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45B7" w:rsidRPr="00607AA5" w:rsidRDefault="006245B7" w:rsidP="006245B7">
      <w:pPr>
        <w:jc w:val="center"/>
        <w:rPr>
          <w:rFonts w:ascii="Times New Roman" w:hAnsi="Times New Roman" w:cs="Times New Roman"/>
          <w:b/>
          <w:sz w:val="26"/>
          <w:szCs w:val="26"/>
        </w:rPr>
      </w:pPr>
      <w:r w:rsidRPr="00607AA5">
        <w:rPr>
          <w:rFonts w:ascii="Times New Roman" w:hAnsi="Times New Roman" w:cs="Times New Roman"/>
          <w:b/>
          <w:sz w:val="26"/>
          <w:szCs w:val="26"/>
        </w:rPr>
        <w:t>Plan de mejoramiento escolar: produciendo el cambio educativo estratégico</w:t>
      </w:r>
      <w:r w:rsidRPr="00607AA5">
        <w:rPr>
          <w:rStyle w:val="Refdenotaalpie"/>
          <w:rFonts w:ascii="Times New Roman" w:hAnsi="Times New Roman" w:cs="Times New Roman"/>
          <w:b/>
          <w:sz w:val="26"/>
          <w:szCs w:val="26"/>
        </w:rPr>
        <w:footnoteReference w:id="1"/>
      </w:r>
    </w:p>
    <w:p w:rsidR="006245B7" w:rsidRPr="00607AA5" w:rsidRDefault="006245B7" w:rsidP="006245B7">
      <w:pPr>
        <w:jc w:val="center"/>
        <w:rPr>
          <w:rFonts w:ascii="Times New Roman" w:hAnsi="Times New Roman" w:cs="Times New Roman"/>
          <w:b/>
          <w:sz w:val="26"/>
          <w:szCs w:val="26"/>
        </w:rPr>
      </w:pPr>
      <w:r w:rsidRPr="00607AA5">
        <w:rPr>
          <w:rFonts w:ascii="Times New Roman" w:hAnsi="Times New Roman" w:cs="Times New Roman"/>
          <w:b/>
          <w:sz w:val="26"/>
          <w:szCs w:val="26"/>
        </w:rPr>
        <w:t>-</w:t>
      </w:r>
      <w:r>
        <w:rPr>
          <w:rFonts w:ascii="Times New Roman" w:hAnsi="Times New Roman" w:cs="Times New Roman"/>
          <w:b/>
          <w:sz w:val="26"/>
          <w:szCs w:val="26"/>
        </w:rPr>
        <w:t>Convocatoria: c</w:t>
      </w:r>
      <w:r w:rsidRPr="00607AA5">
        <w:rPr>
          <w:rFonts w:ascii="Times New Roman" w:hAnsi="Times New Roman" w:cs="Times New Roman"/>
          <w:b/>
          <w:sz w:val="26"/>
          <w:szCs w:val="26"/>
        </w:rPr>
        <w:t>iclo de conferencias-</w:t>
      </w:r>
    </w:p>
    <w:p w:rsidR="006245B7" w:rsidRDefault="006245B7" w:rsidP="006245B7">
      <w:pPr>
        <w:spacing w:after="0" w:line="240" w:lineRule="auto"/>
        <w:jc w:val="both"/>
        <w:rPr>
          <w:rFonts w:ascii="Times New Roman" w:hAnsi="Times New Roman" w:cs="Times New Roman"/>
        </w:rPr>
      </w:pPr>
    </w:p>
    <w:p w:rsidR="006245B7" w:rsidRPr="00E77F4B" w:rsidRDefault="006245B7" w:rsidP="006245B7">
      <w:pPr>
        <w:spacing w:after="0" w:line="240" w:lineRule="auto"/>
        <w:jc w:val="both"/>
        <w:rPr>
          <w:rFonts w:ascii="Times New Roman" w:hAnsi="Times New Roman" w:cs="Times New Roman"/>
        </w:rPr>
      </w:pPr>
      <w:r>
        <w:rPr>
          <w:rFonts w:ascii="Times New Roman" w:hAnsi="Times New Roman" w:cs="Times New Roman"/>
        </w:rPr>
        <w:t>Por: Dr. Luis Fernando Brito Rivera</w:t>
      </w:r>
    </w:p>
    <w:p w:rsidR="006245B7" w:rsidRDefault="006245B7" w:rsidP="006245B7">
      <w:pPr>
        <w:spacing w:after="0" w:line="240" w:lineRule="auto"/>
        <w:jc w:val="both"/>
        <w:rPr>
          <w:rFonts w:ascii="Times New Roman" w:hAnsi="Times New Roman" w:cs="Times New Roman"/>
        </w:rPr>
      </w:pPr>
    </w:p>
    <w:p w:rsidR="006245B7" w:rsidRPr="002422A5" w:rsidRDefault="006245B7" w:rsidP="006245B7">
      <w:pPr>
        <w:spacing w:after="0" w:line="240" w:lineRule="auto"/>
        <w:jc w:val="both"/>
        <w:rPr>
          <w:rFonts w:ascii="Times New Roman" w:hAnsi="Times New Roman" w:cs="Times New Roman"/>
          <w:b/>
        </w:rPr>
      </w:pPr>
      <w:r w:rsidRPr="002422A5">
        <w:rPr>
          <w:rFonts w:ascii="Times New Roman" w:hAnsi="Times New Roman" w:cs="Times New Roman"/>
          <w:b/>
        </w:rPr>
        <w:t>Presentación</w:t>
      </w:r>
    </w:p>
    <w:p w:rsidR="006245B7" w:rsidRDefault="006245B7" w:rsidP="006245B7">
      <w:pPr>
        <w:spacing w:after="0" w:line="240" w:lineRule="auto"/>
        <w:jc w:val="both"/>
        <w:rPr>
          <w:rFonts w:ascii="Times New Roman" w:hAnsi="Times New Roman" w:cs="Times New Roman"/>
        </w:rPr>
      </w:pPr>
    </w:p>
    <w:p w:rsidR="006245B7" w:rsidRDefault="006245B7" w:rsidP="006245B7">
      <w:pPr>
        <w:spacing w:after="0" w:line="240" w:lineRule="auto"/>
        <w:jc w:val="both"/>
        <w:rPr>
          <w:rFonts w:ascii="Times New Roman" w:hAnsi="Times New Roman" w:cs="Times New Roman"/>
        </w:rPr>
      </w:pPr>
      <w:r>
        <w:rPr>
          <w:rFonts w:ascii="Times New Roman" w:hAnsi="Times New Roman" w:cs="Times New Roman"/>
        </w:rPr>
        <w:t xml:space="preserve">La Subdirección Regional convoca al ciclo de conferencias </w:t>
      </w:r>
      <w:r w:rsidRPr="00D101CF">
        <w:rPr>
          <w:rFonts w:ascii="Times New Roman" w:hAnsi="Times New Roman" w:cs="Times New Roman"/>
          <w:b/>
          <w:i/>
        </w:rPr>
        <w:t>“El plan de mejoramiento escolar: produciendo el cambio educativo estratégico”</w:t>
      </w:r>
      <w:r w:rsidRPr="00D101CF">
        <w:rPr>
          <w:rFonts w:ascii="Times New Roman" w:hAnsi="Times New Roman" w:cs="Times New Roman"/>
          <w:b/>
        </w:rPr>
        <w:t>.</w:t>
      </w:r>
      <w:r>
        <w:rPr>
          <w:rFonts w:ascii="Times New Roman" w:hAnsi="Times New Roman" w:cs="Times New Roman"/>
        </w:rPr>
        <w:t xml:space="preserve"> La actividad está diseñada para fortalecer el perfil de los profesores de educación básica de todos los niveles. El propósito específico es producir cambios en las prácticas educativas que redunden en la generación de aprendizajes significativos en los estudiantes de la región. </w:t>
      </w:r>
    </w:p>
    <w:p w:rsidR="006245B7" w:rsidRDefault="006245B7" w:rsidP="006245B7">
      <w:pPr>
        <w:spacing w:after="0" w:line="240" w:lineRule="auto"/>
        <w:jc w:val="both"/>
        <w:rPr>
          <w:rFonts w:ascii="Times New Roman" w:hAnsi="Times New Roman" w:cs="Times New Roman"/>
        </w:rPr>
      </w:pPr>
    </w:p>
    <w:p w:rsidR="006245B7" w:rsidRPr="00E77F4B" w:rsidRDefault="006245B7" w:rsidP="006245B7">
      <w:pPr>
        <w:spacing w:after="0" w:line="240" w:lineRule="auto"/>
        <w:jc w:val="both"/>
        <w:rPr>
          <w:rFonts w:ascii="Times New Roman" w:hAnsi="Times New Roman" w:cs="Times New Roman"/>
        </w:rPr>
      </w:pPr>
      <w:r>
        <w:rPr>
          <w:rFonts w:ascii="Times New Roman" w:hAnsi="Times New Roman" w:cs="Times New Roman"/>
        </w:rPr>
        <w:t>Esta propuesta es un refuerzo de l</w:t>
      </w:r>
      <w:r w:rsidRPr="00E77F4B">
        <w:rPr>
          <w:rFonts w:ascii="Times New Roman" w:hAnsi="Times New Roman" w:cs="Times New Roman"/>
        </w:rPr>
        <w:t xml:space="preserve">as actividades </w:t>
      </w:r>
      <w:r>
        <w:rPr>
          <w:rFonts w:ascii="Times New Roman" w:hAnsi="Times New Roman" w:cs="Times New Roman"/>
        </w:rPr>
        <w:t xml:space="preserve">del </w:t>
      </w:r>
      <w:r w:rsidRPr="00E77F4B">
        <w:rPr>
          <w:rFonts w:ascii="Times New Roman" w:hAnsi="Times New Roman" w:cs="Times New Roman"/>
        </w:rPr>
        <w:t>Consejo Técnico Escolar</w:t>
      </w:r>
      <w:r>
        <w:rPr>
          <w:rFonts w:ascii="Times New Roman" w:hAnsi="Times New Roman" w:cs="Times New Roman"/>
        </w:rPr>
        <w:t xml:space="preserve"> (CTE)</w:t>
      </w:r>
      <w:r w:rsidRPr="00E77F4B">
        <w:rPr>
          <w:rFonts w:ascii="Times New Roman" w:hAnsi="Times New Roman" w:cs="Times New Roman"/>
        </w:rPr>
        <w:t xml:space="preserve"> </w:t>
      </w:r>
      <w:r>
        <w:rPr>
          <w:rFonts w:ascii="Times New Roman" w:hAnsi="Times New Roman" w:cs="Times New Roman"/>
        </w:rPr>
        <w:t xml:space="preserve">con el </w:t>
      </w:r>
      <w:r w:rsidRPr="00E77F4B">
        <w:rPr>
          <w:rFonts w:ascii="Times New Roman" w:hAnsi="Times New Roman" w:cs="Times New Roman"/>
        </w:rPr>
        <w:t xml:space="preserve">objetivo </w:t>
      </w:r>
      <w:r>
        <w:rPr>
          <w:rFonts w:ascii="Times New Roman" w:hAnsi="Times New Roman" w:cs="Times New Roman"/>
        </w:rPr>
        <w:t>de</w:t>
      </w:r>
      <w:r w:rsidRPr="00E77F4B">
        <w:rPr>
          <w:rFonts w:ascii="Times New Roman" w:hAnsi="Times New Roman" w:cs="Times New Roman"/>
        </w:rPr>
        <w:t xml:space="preserve"> fortalec</w:t>
      </w:r>
      <w:r>
        <w:rPr>
          <w:rFonts w:ascii="Times New Roman" w:hAnsi="Times New Roman" w:cs="Times New Roman"/>
        </w:rPr>
        <w:t>er</w:t>
      </w:r>
      <w:r w:rsidRPr="00E77F4B">
        <w:rPr>
          <w:rFonts w:ascii="Times New Roman" w:hAnsi="Times New Roman" w:cs="Times New Roman"/>
        </w:rPr>
        <w:t xml:space="preserve"> los aprendizajes de los alumnos. Las directrices institucionales que orientan </w:t>
      </w:r>
      <w:r>
        <w:rPr>
          <w:rFonts w:ascii="Times New Roman" w:hAnsi="Times New Roman" w:cs="Times New Roman"/>
        </w:rPr>
        <w:t>los CTE</w:t>
      </w:r>
      <w:r w:rsidRPr="00E77F4B">
        <w:rPr>
          <w:rFonts w:ascii="Times New Roman" w:hAnsi="Times New Roman" w:cs="Times New Roman"/>
        </w:rPr>
        <w:t xml:space="preserve"> indican que </w:t>
      </w:r>
      <w:r>
        <w:rPr>
          <w:rFonts w:ascii="Times New Roman" w:hAnsi="Times New Roman" w:cs="Times New Roman"/>
        </w:rPr>
        <w:t>é</w:t>
      </w:r>
      <w:r w:rsidRPr="00E77F4B">
        <w:rPr>
          <w:rFonts w:ascii="Times New Roman" w:hAnsi="Times New Roman" w:cs="Times New Roman"/>
        </w:rPr>
        <w:t xml:space="preserve">ste ha de ser un proceso individual e institucional. </w:t>
      </w:r>
      <w:r>
        <w:rPr>
          <w:rFonts w:ascii="Times New Roman" w:hAnsi="Times New Roman" w:cs="Times New Roman"/>
        </w:rPr>
        <w:t>Por tanto, la</w:t>
      </w:r>
      <w:r w:rsidRPr="00E77F4B">
        <w:rPr>
          <w:rFonts w:ascii="Times New Roman" w:hAnsi="Times New Roman" w:cs="Times New Roman"/>
        </w:rPr>
        <w:t xml:space="preserve"> propuesta </w:t>
      </w:r>
      <w:r>
        <w:rPr>
          <w:rFonts w:ascii="Times New Roman" w:hAnsi="Times New Roman" w:cs="Times New Roman"/>
        </w:rPr>
        <w:t>se ciñe a que por medio de conferencias</w:t>
      </w:r>
      <w:r w:rsidRPr="00E77F4B">
        <w:rPr>
          <w:rFonts w:ascii="Times New Roman" w:hAnsi="Times New Roman" w:cs="Times New Roman"/>
        </w:rPr>
        <w:t xml:space="preserve"> </w:t>
      </w:r>
      <w:r>
        <w:rPr>
          <w:rFonts w:ascii="Times New Roman" w:hAnsi="Times New Roman" w:cs="Times New Roman"/>
        </w:rPr>
        <w:t>se produzca el cambio en alguna de la</w:t>
      </w:r>
      <w:r w:rsidRPr="00E77F4B">
        <w:rPr>
          <w:rFonts w:ascii="Times New Roman" w:hAnsi="Times New Roman" w:cs="Times New Roman"/>
        </w:rPr>
        <w:t xml:space="preserve">s siguientes </w:t>
      </w:r>
      <w:r>
        <w:rPr>
          <w:rFonts w:ascii="Times New Roman" w:hAnsi="Times New Roman" w:cs="Times New Roman"/>
        </w:rPr>
        <w:t>áreas</w:t>
      </w:r>
      <w:r w:rsidRPr="00E77F4B">
        <w:rPr>
          <w:rFonts w:ascii="Times New Roman" w:hAnsi="Times New Roman" w:cs="Times New Roman"/>
        </w:rPr>
        <w:t>:</w:t>
      </w:r>
    </w:p>
    <w:p w:rsidR="006245B7" w:rsidRPr="00E77F4B" w:rsidRDefault="006245B7" w:rsidP="006245B7">
      <w:pPr>
        <w:spacing w:after="0" w:line="240" w:lineRule="auto"/>
        <w:jc w:val="both"/>
        <w:rPr>
          <w:rFonts w:ascii="Times New Roman" w:hAnsi="Times New Roman" w:cs="Times New Roman"/>
        </w:rPr>
      </w:pPr>
    </w:p>
    <w:p w:rsidR="006245B7" w:rsidRPr="00E77F4B" w:rsidRDefault="006245B7" w:rsidP="006245B7">
      <w:pPr>
        <w:pStyle w:val="Prrafodelista"/>
        <w:numPr>
          <w:ilvl w:val="0"/>
          <w:numId w:val="1"/>
        </w:numPr>
        <w:rPr>
          <w:rFonts w:ascii="Times New Roman" w:hAnsi="Times New Roman" w:cs="Times New Roman"/>
        </w:rPr>
      </w:pPr>
      <w:r w:rsidRPr="00E77F4B">
        <w:rPr>
          <w:rFonts w:ascii="Times New Roman" w:hAnsi="Times New Roman" w:cs="Times New Roman"/>
        </w:rPr>
        <w:t>La planificación de la ruta de mejora escolar.</w:t>
      </w:r>
    </w:p>
    <w:p w:rsidR="006245B7" w:rsidRPr="00E77F4B" w:rsidRDefault="006245B7" w:rsidP="006245B7">
      <w:pPr>
        <w:pStyle w:val="Prrafodelista"/>
        <w:numPr>
          <w:ilvl w:val="0"/>
          <w:numId w:val="1"/>
        </w:numPr>
        <w:rPr>
          <w:rFonts w:ascii="Times New Roman" w:hAnsi="Times New Roman" w:cs="Times New Roman"/>
        </w:rPr>
      </w:pPr>
      <w:r w:rsidRPr="00E77F4B">
        <w:rPr>
          <w:rFonts w:ascii="Times New Roman" w:hAnsi="Times New Roman" w:cs="Times New Roman"/>
        </w:rPr>
        <w:t>Establecer los aprendizajes esperados de manera estratégica.</w:t>
      </w:r>
    </w:p>
    <w:p w:rsidR="006245B7" w:rsidRPr="00E77F4B" w:rsidRDefault="006245B7" w:rsidP="006245B7">
      <w:pPr>
        <w:pStyle w:val="Prrafodelista"/>
        <w:numPr>
          <w:ilvl w:val="0"/>
          <w:numId w:val="1"/>
        </w:numPr>
        <w:rPr>
          <w:rFonts w:ascii="Times New Roman" w:hAnsi="Times New Roman" w:cs="Times New Roman"/>
        </w:rPr>
      </w:pPr>
      <w:r w:rsidRPr="00E77F4B">
        <w:rPr>
          <w:rFonts w:ascii="Times New Roman" w:hAnsi="Times New Roman" w:cs="Times New Roman"/>
        </w:rPr>
        <w:t>Consolidar la autonomía de la gestión de la escuela.</w:t>
      </w:r>
    </w:p>
    <w:p w:rsidR="006245B7" w:rsidRPr="00E77F4B" w:rsidRDefault="006245B7" w:rsidP="006245B7">
      <w:pPr>
        <w:pStyle w:val="Prrafodelista"/>
        <w:numPr>
          <w:ilvl w:val="0"/>
          <w:numId w:val="1"/>
        </w:numPr>
        <w:rPr>
          <w:rFonts w:ascii="Times New Roman" w:hAnsi="Times New Roman" w:cs="Times New Roman"/>
        </w:rPr>
      </w:pPr>
      <w:r w:rsidRPr="00E77F4B">
        <w:rPr>
          <w:rFonts w:ascii="Times New Roman" w:hAnsi="Times New Roman" w:cs="Times New Roman"/>
        </w:rPr>
        <w:t>Consolidar una ruta para el avance de los aprendizajes.</w:t>
      </w:r>
    </w:p>
    <w:p w:rsidR="006245B7" w:rsidRPr="00E77F4B" w:rsidRDefault="006245B7" w:rsidP="006245B7">
      <w:pPr>
        <w:pStyle w:val="Prrafodelista"/>
        <w:numPr>
          <w:ilvl w:val="0"/>
          <w:numId w:val="1"/>
        </w:numPr>
        <w:rPr>
          <w:rFonts w:ascii="Times New Roman" w:hAnsi="Times New Roman" w:cs="Times New Roman"/>
        </w:rPr>
      </w:pPr>
      <w:r w:rsidRPr="00E77F4B">
        <w:rPr>
          <w:rFonts w:ascii="Times New Roman" w:hAnsi="Times New Roman" w:cs="Times New Roman"/>
        </w:rPr>
        <w:t xml:space="preserve">Establecer un marco lógico para el establecimiento de las prioridades educativas.  </w:t>
      </w:r>
    </w:p>
    <w:p w:rsidR="006245B7" w:rsidRPr="00E77F4B" w:rsidRDefault="006245B7" w:rsidP="006245B7">
      <w:pPr>
        <w:jc w:val="both"/>
        <w:rPr>
          <w:rFonts w:ascii="Times New Roman" w:hAnsi="Times New Roman" w:cs="Times New Roman"/>
        </w:rPr>
      </w:pPr>
      <w:r w:rsidRPr="00E77F4B">
        <w:rPr>
          <w:rFonts w:ascii="Times New Roman" w:hAnsi="Times New Roman" w:cs="Times New Roman"/>
        </w:rPr>
        <w:t xml:space="preserve">Estas </w:t>
      </w:r>
      <w:r>
        <w:rPr>
          <w:rFonts w:ascii="Times New Roman" w:hAnsi="Times New Roman" w:cs="Times New Roman"/>
        </w:rPr>
        <w:t>líneas de intervención</w:t>
      </w:r>
      <w:r w:rsidRPr="00E77F4B">
        <w:rPr>
          <w:rFonts w:ascii="Times New Roman" w:hAnsi="Times New Roman" w:cs="Times New Roman"/>
        </w:rPr>
        <w:t xml:space="preserve"> serán abordadas por medio de una estrategia global de la siguiente manera:</w:t>
      </w:r>
    </w:p>
    <w:p w:rsidR="006245B7" w:rsidRPr="006245B7" w:rsidRDefault="006245B7" w:rsidP="006245B7">
      <w:pPr>
        <w:pStyle w:val="Prrafodelista"/>
        <w:numPr>
          <w:ilvl w:val="0"/>
          <w:numId w:val="3"/>
        </w:numPr>
        <w:spacing w:after="0" w:line="240" w:lineRule="auto"/>
        <w:jc w:val="both"/>
        <w:rPr>
          <w:rFonts w:ascii="Times New Roman" w:hAnsi="Times New Roman" w:cs="Times New Roman"/>
          <w:b/>
        </w:rPr>
      </w:pPr>
      <w:r w:rsidRPr="006245B7">
        <w:rPr>
          <w:rFonts w:ascii="Times New Roman" w:hAnsi="Times New Roman" w:cs="Times New Roman"/>
        </w:rPr>
        <w:t xml:space="preserve">Se proveerá de un ciclo de seis conferencias donde se abordarán ciertos temas de interés fundamentados en la bibliografía más actualizada. Estas conferencias podrán ser de acceso tanto presencial como virtual </w:t>
      </w:r>
      <w:r w:rsidRPr="006245B7">
        <w:rPr>
          <w:rFonts w:ascii="Times New Roman" w:hAnsi="Times New Roman" w:cs="Times New Roman"/>
          <w:b/>
        </w:rPr>
        <w:t>(cada conferencia tiene una duración de una hora que se complementa con una ronda de preguntas y respuestas de entre media a una hora, así como serie de actividades de aprendizaje con un tiempo estimado de tres horas).</w:t>
      </w:r>
    </w:p>
    <w:p w:rsidR="006245B7" w:rsidRPr="00D06F47" w:rsidRDefault="006245B7" w:rsidP="006245B7">
      <w:pPr>
        <w:pStyle w:val="Prrafodelista"/>
        <w:spacing w:after="0" w:line="240" w:lineRule="auto"/>
        <w:jc w:val="both"/>
        <w:rPr>
          <w:rFonts w:ascii="Times New Roman" w:hAnsi="Times New Roman" w:cs="Times New Roman"/>
          <w:b/>
        </w:rPr>
      </w:pPr>
    </w:p>
    <w:p w:rsidR="006245B7" w:rsidRPr="007F32AB" w:rsidRDefault="006245B7" w:rsidP="006245B7">
      <w:pPr>
        <w:pStyle w:val="Prrafodelista"/>
        <w:numPr>
          <w:ilvl w:val="0"/>
          <w:numId w:val="3"/>
        </w:numPr>
        <w:spacing w:after="0" w:line="240" w:lineRule="auto"/>
        <w:jc w:val="both"/>
        <w:rPr>
          <w:rFonts w:ascii="Times New Roman" w:hAnsi="Times New Roman" w:cs="Times New Roman"/>
          <w:b/>
        </w:rPr>
      </w:pPr>
      <w:r>
        <w:rPr>
          <w:rFonts w:ascii="Times New Roman" w:hAnsi="Times New Roman" w:cs="Times New Roman"/>
        </w:rPr>
        <w:t xml:space="preserve">Todas las instrucciones, fechas y contenidos específicos se encontrarán de manera permanente en la página web </w:t>
      </w:r>
      <w:hyperlink r:id="rId7" w:history="1">
        <w:r w:rsidRPr="0049083C">
          <w:rPr>
            <w:rStyle w:val="Hipervnculo"/>
            <w:rFonts w:ascii="Times New Roman" w:hAnsi="Times New Roman" w:cs="Times New Roman"/>
          </w:rPr>
          <w:t>http://luisfernandobrito2.wix.com/cambioeducativo</w:t>
        </w:r>
      </w:hyperlink>
      <w:r>
        <w:rPr>
          <w:rFonts w:ascii="Times New Roman" w:hAnsi="Times New Roman" w:cs="Times New Roman"/>
        </w:rPr>
        <w:t>. En esta plataforma los participantes contarán con una serie de objetos virtuales de aprendizaje (OVA) así como de prácticas y recursos educativos abiertos (REA, PEA). El objetivo es fundamentar una comunidad virtual de aprendizaje por medio de la participación activa del profesorado.</w:t>
      </w:r>
    </w:p>
    <w:p w:rsidR="006245B7" w:rsidRPr="007F32AB" w:rsidRDefault="006245B7" w:rsidP="006245B7">
      <w:pPr>
        <w:spacing w:after="0" w:line="240" w:lineRule="auto"/>
        <w:jc w:val="both"/>
        <w:rPr>
          <w:rFonts w:ascii="Times New Roman" w:hAnsi="Times New Roman" w:cs="Times New Roman"/>
          <w:b/>
        </w:rPr>
      </w:pPr>
    </w:p>
    <w:p w:rsidR="006245B7" w:rsidRDefault="006245B7" w:rsidP="006245B7">
      <w:pPr>
        <w:pStyle w:val="Prrafodelista"/>
        <w:numPr>
          <w:ilvl w:val="0"/>
          <w:numId w:val="3"/>
        </w:numPr>
        <w:spacing w:after="0" w:line="240" w:lineRule="auto"/>
        <w:jc w:val="both"/>
        <w:rPr>
          <w:rFonts w:ascii="Times New Roman" w:hAnsi="Times New Roman" w:cs="Times New Roman"/>
        </w:rPr>
      </w:pPr>
      <w:r w:rsidRPr="00D06F47">
        <w:rPr>
          <w:rFonts w:ascii="Times New Roman" w:hAnsi="Times New Roman" w:cs="Times New Roman"/>
        </w:rPr>
        <w:t xml:space="preserve">En la página web </w:t>
      </w:r>
      <w:r>
        <w:rPr>
          <w:rFonts w:ascii="Times New Roman" w:hAnsi="Times New Roman" w:cs="Times New Roman"/>
        </w:rPr>
        <w:t>indicada</w:t>
      </w:r>
      <w:r w:rsidRPr="00D06F47">
        <w:rPr>
          <w:rFonts w:ascii="Times New Roman" w:hAnsi="Times New Roman" w:cs="Times New Roman"/>
        </w:rPr>
        <w:t xml:space="preserve"> se proveerá de una ficha teórico-metodológica para conducir la reflexión grupal e individual por cada conferencia. Estas fichas contendrán información concisa y de calidad con el propósito es proveer al profesorado de conocimiento educativo significativo por su calidad y no por su extensión.  La ficha vendrá acompañada de dos a tres preguntas </w:t>
      </w:r>
      <w:proofErr w:type="spellStart"/>
      <w:r w:rsidRPr="00D06F47">
        <w:rPr>
          <w:rFonts w:ascii="Times New Roman" w:hAnsi="Times New Roman" w:cs="Times New Roman"/>
        </w:rPr>
        <w:t>problematizadoras</w:t>
      </w:r>
      <w:proofErr w:type="spellEnd"/>
      <w:r w:rsidRPr="00D06F47">
        <w:rPr>
          <w:rFonts w:ascii="Times New Roman" w:hAnsi="Times New Roman" w:cs="Times New Roman"/>
        </w:rPr>
        <w:t xml:space="preserve"> con el objetivo de producir un intercambio de ideas entre los </w:t>
      </w:r>
      <w:r>
        <w:rPr>
          <w:rFonts w:ascii="Times New Roman" w:hAnsi="Times New Roman" w:cs="Times New Roman"/>
        </w:rPr>
        <w:t>participantes</w:t>
      </w:r>
      <w:r w:rsidRPr="00D06F47">
        <w:rPr>
          <w:rFonts w:ascii="Times New Roman" w:hAnsi="Times New Roman" w:cs="Times New Roman"/>
        </w:rPr>
        <w:t>.</w:t>
      </w:r>
    </w:p>
    <w:p w:rsidR="006245B7" w:rsidRPr="007F32AB" w:rsidRDefault="006245B7" w:rsidP="006245B7">
      <w:pPr>
        <w:spacing w:after="0" w:line="240" w:lineRule="auto"/>
        <w:jc w:val="both"/>
        <w:rPr>
          <w:rFonts w:ascii="Times New Roman" w:hAnsi="Times New Roman" w:cs="Times New Roman"/>
        </w:rPr>
      </w:pPr>
    </w:p>
    <w:p w:rsidR="006245B7" w:rsidRDefault="006245B7" w:rsidP="006245B7">
      <w:pPr>
        <w:pStyle w:val="Prrafodelista"/>
        <w:numPr>
          <w:ilvl w:val="0"/>
          <w:numId w:val="3"/>
        </w:numPr>
        <w:spacing w:after="0" w:line="240" w:lineRule="auto"/>
        <w:jc w:val="both"/>
        <w:rPr>
          <w:rFonts w:ascii="Times New Roman" w:hAnsi="Times New Roman" w:cs="Times New Roman"/>
        </w:rPr>
      </w:pPr>
      <w:r w:rsidRPr="00DD6386">
        <w:rPr>
          <w:rFonts w:ascii="Times New Roman" w:hAnsi="Times New Roman" w:cs="Times New Roman"/>
        </w:rPr>
        <w:t>Se recomienda que estas preguntas, a criterio de las instituciones interesadas, puedan abordarse en el consejo técnico escolar y sean el apoyo para trazar la ruta de mejora escolar (el tie</w:t>
      </w:r>
      <w:r>
        <w:rPr>
          <w:rFonts w:ascii="Times New Roman" w:hAnsi="Times New Roman" w:cs="Times New Roman"/>
        </w:rPr>
        <w:t>m</w:t>
      </w:r>
      <w:r w:rsidRPr="00DD6386">
        <w:rPr>
          <w:rFonts w:ascii="Times New Roman" w:hAnsi="Times New Roman" w:cs="Times New Roman"/>
        </w:rPr>
        <w:t xml:space="preserve">po estimado de estas actividades es de una hora y media. </w:t>
      </w:r>
    </w:p>
    <w:p w:rsidR="006245B7" w:rsidRPr="007F32AB" w:rsidRDefault="006245B7" w:rsidP="006245B7">
      <w:pPr>
        <w:spacing w:after="0" w:line="240" w:lineRule="auto"/>
        <w:jc w:val="both"/>
        <w:rPr>
          <w:rFonts w:ascii="Times New Roman" w:hAnsi="Times New Roman" w:cs="Times New Roman"/>
        </w:rPr>
      </w:pPr>
    </w:p>
    <w:p w:rsidR="006245B7" w:rsidRDefault="006245B7" w:rsidP="006245B7">
      <w:pPr>
        <w:pStyle w:val="Prrafodelista"/>
        <w:numPr>
          <w:ilvl w:val="0"/>
          <w:numId w:val="3"/>
        </w:numPr>
        <w:spacing w:after="0" w:line="240" w:lineRule="auto"/>
        <w:jc w:val="both"/>
        <w:rPr>
          <w:rFonts w:ascii="Times New Roman" w:hAnsi="Times New Roman" w:cs="Times New Roman"/>
        </w:rPr>
      </w:pPr>
      <w:r w:rsidRPr="00E77F4B">
        <w:rPr>
          <w:rFonts w:ascii="Times New Roman" w:hAnsi="Times New Roman" w:cs="Times New Roman"/>
        </w:rPr>
        <w:t>Tanto las preguntas</w:t>
      </w:r>
      <w:r>
        <w:rPr>
          <w:rFonts w:ascii="Times New Roman" w:hAnsi="Times New Roman" w:cs="Times New Roman"/>
        </w:rPr>
        <w:t xml:space="preserve"> como las actividades de </w:t>
      </w:r>
      <w:r w:rsidRPr="00E77F4B">
        <w:rPr>
          <w:rFonts w:ascii="Times New Roman" w:hAnsi="Times New Roman" w:cs="Times New Roman"/>
        </w:rPr>
        <w:t>la ficha teórica</w:t>
      </w:r>
      <w:r>
        <w:rPr>
          <w:rFonts w:ascii="Times New Roman" w:hAnsi="Times New Roman" w:cs="Times New Roman"/>
        </w:rPr>
        <w:t>-metodológica</w:t>
      </w:r>
      <w:r w:rsidRPr="00E77F4B">
        <w:rPr>
          <w:rFonts w:ascii="Times New Roman" w:hAnsi="Times New Roman" w:cs="Times New Roman"/>
        </w:rPr>
        <w:t xml:space="preserve"> </w:t>
      </w:r>
      <w:r>
        <w:rPr>
          <w:rFonts w:ascii="Times New Roman" w:hAnsi="Times New Roman" w:cs="Times New Roman"/>
        </w:rPr>
        <w:t xml:space="preserve">están diseñados para servir de insumo para el desarrollo del plan de mejora individual y para reforzar </w:t>
      </w:r>
      <w:r w:rsidRPr="00BA0D85">
        <w:rPr>
          <w:rFonts w:ascii="Times New Roman" w:hAnsi="Times New Roman" w:cs="Times New Roman"/>
        </w:rPr>
        <w:t xml:space="preserve">el proceso de la planeación </w:t>
      </w:r>
      <w:r w:rsidR="00D101CF" w:rsidRPr="00BA0D85">
        <w:rPr>
          <w:rFonts w:ascii="Times New Roman" w:hAnsi="Times New Roman" w:cs="Times New Roman"/>
        </w:rPr>
        <w:t>argumentada,</w:t>
      </w:r>
      <w:r w:rsidRPr="00BA0D85">
        <w:rPr>
          <w:rFonts w:ascii="Times New Roman" w:hAnsi="Times New Roman" w:cs="Times New Roman"/>
        </w:rPr>
        <w:t xml:space="preserve"> así como el expediente de evidencias de enseñanza. </w:t>
      </w:r>
      <w:r w:rsidRPr="00BA0D85">
        <w:rPr>
          <w:rFonts w:ascii="Times New Roman" w:hAnsi="Times New Roman" w:cs="Times New Roman"/>
        </w:rPr>
        <w:lastRenderedPageBreak/>
        <w:t xml:space="preserve">El </w:t>
      </w:r>
      <w:r>
        <w:rPr>
          <w:rFonts w:ascii="Times New Roman" w:hAnsi="Times New Roman" w:cs="Times New Roman"/>
        </w:rPr>
        <w:t>objetivo a largo plazo</w:t>
      </w:r>
      <w:r w:rsidRPr="00BA0D85">
        <w:rPr>
          <w:rFonts w:ascii="Times New Roman" w:hAnsi="Times New Roman" w:cs="Times New Roman"/>
        </w:rPr>
        <w:t xml:space="preserve"> es abordar exitosamente el proceso de evaluación del desempeño docente.</w:t>
      </w:r>
    </w:p>
    <w:p w:rsidR="006245B7" w:rsidRPr="007F32AB" w:rsidRDefault="006245B7" w:rsidP="006245B7">
      <w:pPr>
        <w:spacing w:after="0" w:line="240" w:lineRule="auto"/>
        <w:jc w:val="both"/>
        <w:rPr>
          <w:rFonts w:ascii="Times New Roman" w:hAnsi="Times New Roman" w:cs="Times New Roman"/>
        </w:rPr>
      </w:pPr>
    </w:p>
    <w:p w:rsidR="006245B7" w:rsidRPr="006245B7" w:rsidRDefault="006245B7" w:rsidP="006245B7">
      <w:pPr>
        <w:pStyle w:val="Prrafodelista"/>
        <w:numPr>
          <w:ilvl w:val="0"/>
          <w:numId w:val="3"/>
        </w:numPr>
        <w:spacing w:after="0" w:line="240" w:lineRule="auto"/>
        <w:jc w:val="both"/>
        <w:rPr>
          <w:rFonts w:ascii="Times New Roman" w:hAnsi="Times New Roman" w:cs="Times New Roman"/>
        </w:rPr>
      </w:pPr>
      <w:r w:rsidRPr="006245B7">
        <w:rPr>
          <w:rFonts w:ascii="Times New Roman" w:hAnsi="Times New Roman" w:cs="Times New Roman"/>
        </w:rPr>
        <w:t>Las actividades de aprendizaje quedarán registradas mediante su publicación en un blog o página de web conjuntamente a una autoevaluación por medio de una rúbrica</w:t>
      </w:r>
      <w:r>
        <w:rPr>
          <w:rStyle w:val="Refdenotaalpie"/>
          <w:rFonts w:ascii="Times New Roman" w:hAnsi="Times New Roman" w:cs="Times New Roman"/>
        </w:rPr>
        <w:footnoteReference w:id="2"/>
      </w:r>
      <w:r w:rsidRPr="006245B7">
        <w:rPr>
          <w:rFonts w:ascii="Times New Roman" w:hAnsi="Times New Roman" w:cs="Times New Roman"/>
        </w:rPr>
        <w:t>. Entiéndase así que el desarrollo del blog o página web y la rúbrica son los requisitos para obtener la constancia de participación por 25 horas.</w:t>
      </w:r>
    </w:p>
    <w:p w:rsidR="006245B7" w:rsidRDefault="006245B7" w:rsidP="006245B7">
      <w:pPr>
        <w:spacing w:after="0" w:line="240" w:lineRule="auto"/>
        <w:jc w:val="both"/>
        <w:rPr>
          <w:rFonts w:ascii="Times New Roman" w:hAnsi="Times New Roman" w:cs="Times New Roman"/>
          <w:b/>
        </w:rPr>
      </w:pPr>
    </w:p>
    <w:p w:rsidR="006245B7" w:rsidRPr="002422A5" w:rsidRDefault="006245B7" w:rsidP="006245B7">
      <w:pPr>
        <w:spacing w:after="0" w:line="240" w:lineRule="auto"/>
        <w:jc w:val="both"/>
        <w:rPr>
          <w:rFonts w:ascii="Times New Roman" w:hAnsi="Times New Roman" w:cs="Times New Roman"/>
          <w:b/>
        </w:rPr>
      </w:pPr>
      <w:r w:rsidRPr="002422A5">
        <w:rPr>
          <w:rFonts w:ascii="Times New Roman" w:hAnsi="Times New Roman" w:cs="Times New Roman"/>
          <w:b/>
        </w:rPr>
        <w:t>Modalidad</w:t>
      </w:r>
    </w:p>
    <w:p w:rsidR="006245B7" w:rsidRDefault="006245B7" w:rsidP="006245B7">
      <w:pPr>
        <w:spacing w:after="0" w:line="240" w:lineRule="auto"/>
        <w:jc w:val="both"/>
        <w:rPr>
          <w:rFonts w:ascii="Times New Roman" w:hAnsi="Times New Roman" w:cs="Times New Roman"/>
        </w:rPr>
      </w:pPr>
    </w:p>
    <w:p w:rsidR="006245B7" w:rsidRDefault="006245B7" w:rsidP="006245B7">
      <w:pPr>
        <w:spacing w:after="0" w:line="240" w:lineRule="auto"/>
        <w:jc w:val="both"/>
        <w:rPr>
          <w:rFonts w:ascii="Times New Roman" w:hAnsi="Times New Roman" w:cs="Times New Roman"/>
        </w:rPr>
      </w:pPr>
      <w:r>
        <w:rPr>
          <w:rFonts w:ascii="Times New Roman" w:hAnsi="Times New Roman" w:cs="Times New Roman"/>
        </w:rPr>
        <w:t xml:space="preserve">Se han seleccionado seis temáticas a desarrollar en dos fases. La primera fase es un ciclo de conferencias que se impartirán presencialmente. Las conferencias se transmitirán en tiempo real a través del portal web </w:t>
      </w:r>
      <w:hyperlink r:id="rId8" w:history="1">
        <w:r w:rsidRPr="0049083C">
          <w:rPr>
            <w:rStyle w:val="Hipervnculo"/>
            <w:rFonts w:ascii="Times New Roman" w:hAnsi="Times New Roman" w:cs="Times New Roman"/>
          </w:rPr>
          <w:t>http://luisfernandobrito2.wix.com/cambioeducativo</w:t>
        </w:r>
      </w:hyperlink>
      <w:r>
        <w:rPr>
          <w:rFonts w:ascii="Times New Roman" w:hAnsi="Times New Roman" w:cs="Times New Roman"/>
        </w:rPr>
        <w:t xml:space="preserve"> donde quedará la retransmisión de cada conferencia para que estos recursos sean de acceso permanente. Las conferencias están diseñadas para fomentar la participación de los participantes con preguntas y respuestas que se podrán hacer tanto a nivel presencial como vía chat. La duración de cada conferencia es de una hora complementada con un bloque de 30 min a una hora para resolver preguntas, compartir comentarios y reflexiones. </w:t>
      </w:r>
    </w:p>
    <w:p w:rsidR="006245B7" w:rsidRDefault="006245B7" w:rsidP="006245B7">
      <w:pPr>
        <w:spacing w:after="0" w:line="240" w:lineRule="auto"/>
        <w:jc w:val="both"/>
        <w:rPr>
          <w:rFonts w:ascii="Times New Roman" w:hAnsi="Times New Roman" w:cs="Times New Roman"/>
        </w:rPr>
      </w:pPr>
    </w:p>
    <w:p w:rsidR="006245B7" w:rsidRDefault="006245B7" w:rsidP="006245B7">
      <w:pPr>
        <w:spacing w:after="0" w:line="240" w:lineRule="auto"/>
        <w:jc w:val="both"/>
        <w:rPr>
          <w:rFonts w:ascii="Times New Roman" w:hAnsi="Times New Roman" w:cs="Times New Roman"/>
        </w:rPr>
      </w:pPr>
      <w:r>
        <w:rPr>
          <w:rFonts w:ascii="Times New Roman" w:hAnsi="Times New Roman" w:cs="Times New Roman"/>
        </w:rPr>
        <w:t xml:space="preserve">Los participantes elegirán el carácter de su asistencia. Podrán asistir a las conferencias presenciales o bien asistir de manera virtual por medio de la siguiente dirección </w:t>
      </w:r>
      <w:hyperlink r:id="rId9" w:history="1">
        <w:r w:rsidRPr="0049083C">
          <w:rPr>
            <w:rStyle w:val="Hipervnculo"/>
            <w:rFonts w:ascii="Times New Roman" w:hAnsi="Times New Roman" w:cs="Times New Roman"/>
          </w:rPr>
          <w:t>https://www.younow.com/luisfernandobrito1</w:t>
        </w:r>
      </w:hyperlink>
      <w:r>
        <w:rPr>
          <w:rFonts w:ascii="Times New Roman" w:hAnsi="Times New Roman" w:cs="Times New Roman"/>
        </w:rPr>
        <w:t xml:space="preserve">. </w:t>
      </w:r>
    </w:p>
    <w:p w:rsidR="006245B7" w:rsidRDefault="006245B7" w:rsidP="006245B7">
      <w:pPr>
        <w:spacing w:after="0" w:line="240" w:lineRule="auto"/>
        <w:jc w:val="both"/>
        <w:rPr>
          <w:rFonts w:ascii="Times New Roman" w:hAnsi="Times New Roman" w:cs="Times New Roman"/>
        </w:rPr>
      </w:pPr>
    </w:p>
    <w:p w:rsidR="006245B7" w:rsidRDefault="006245B7" w:rsidP="006245B7">
      <w:pPr>
        <w:spacing w:after="0" w:line="240" w:lineRule="auto"/>
        <w:jc w:val="both"/>
        <w:rPr>
          <w:rFonts w:ascii="Times New Roman" w:hAnsi="Times New Roman" w:cs="Times New Roman"/>
        </w:rPr>
      </w:pPr>
      <w:r>
        <w:rPr>
          <w:rFonts w:ascii="Times New Roman" w:hAnsi="Times New Roman" w:cs="Times New Roman"/>
        </w:rPr>
        <w:t xml:space="preserve">Le segunda fase implica desarrollar actividades de aprendizaje que complementan los contenidos de cada conferencia. Estas actividades quedaran establecidas permanentemente en la página web </w:t>
      </w:r>
      <w:hyperlink r:id="rId10" w:history="1">
        <w:r w:rsidRPr="0049083C">
          <w:rPr>
            <w:rStyle w:val="Hipervnculo"/>
            <w:rFonts w:ascii="Times New Roman" w:hAnsi="Times New Roman" w:cs="Times New Roman"/>
          </w:rPr>
          <w:t>http://luisfernandobrito2.wix.com/cambioeducativo</w:t>
        </w:r>
      </w:hyperlink>
      <w:r>
        <w:rPr>
          <w:rFonts w:ascii="Times New Roman" w:hAnsi="Times New Roman" w:cs="Times New Roman"/>
        </w:rPr>
        <w:t xml:space="preserve">. En este mismo espacio cada participante podrá acceder a los contenidos e instrucciones de las actividades de aprendizaje que tendrán que desarrollarse en un blog o página web. </w:t>
      </w:r>
    </w:p>
    <w:p w:rsidR="006245B7" w:rsidRDefault="006245B7" w:rsidP="006245B7">
      <w:pPr>
        <w:spacing w:after="0" w:line="240" w:lineRule="auto"/>
        <w:jc w:val="both"/>
        <w:rPr>
          <w:rFonts w:ascii="Times New Roman" w:hAnsi="Times New Roman" w:cs="Times New Roman"/>
        </w:rPr>
      </w:pPr>
    </w:p>
    <w:p w:rsidR="006245B7" w:rsidRDefault="006245B7" w:rsidP="006245B7">
      <w:pPr>
        <w:spacing w:after="0" w:line="240" w:lineRule="auto"/>
        <w:jc w:val="both"/>
        <w:rPr>
          <w:rFonts w:ascii="Times New Roman" w:hAnsi="Times New Roman" w:cs="Times New Roman"/>
          <w:b/>
        </w:rPr>
      </w:pPr>
      <w:r w:rsidRPr="00DD6386">
        <w:rPr>
          <w:rFonts w:ascii="Times New Roman" w:hAnsi="Times New Roman" w:cs="Times New Roman"/>
          <w:b/>
        </w:rPr>
        <w:t>Instrucciones para el desarrollo de la página web:</w:t>
      </w:r>
    </w:p>
    <w:p w:rsidR="006245B7" w:rsidRDefault="006245B7" w:rsidP="006245B7">
      <w:pPr>
        <w:spacing w:after="0" w:line="240" w:lineRule="auto"/>
        <w:jc w:val="both"/>
        <w:rPr>
          <w:rFonts w:ascii="Times New Roman" w:hAnsi="Times New Roman" w:cs="Times New Roman"/>
          <w:b/>
        </w:rPr>
      </w:pPr>
    </w:p>
    <w:p w:rsidR="006245B7" w:rsidRDefault="006245B7" w:rsidP="006245B7">
      <w:pPr>
        <w:spacing w:after="0" w:line="240" w:lineRule="auto"/>
        <w:jc w:val="both"/>
        <w:rPr>
          <w:rFonts w:ascii="Times New Roman" w:hAnsi="Times New Roman" w:cs="Times New Roman"/>
        </w:rPr>
      </w:pPr>
      <w:r w:rsidRPr="00607AA5">
        <w:rPr>
          <w:rFonts w:ascii="Times New Roman" w:hAnsi="Times New Roman" w:cs="Times New Roman"/>
        </w:rPr>
        <w:t>Cada participante</w:t>
      </w:r>
      <w:r>
        <w:rPr>
          <w:rFonts w:ascii="Times New Roman" w:hAnsi="Times New Roman" w:cs="Times New Roman"/>
        </w:rPr>
        <w:t xml:space="preserve"> habrá de desarrollar una página web (tomando en consideración la lista recomendada</w:t>
      </w:r>
      <w:r>
        <w:rPr>
          <w:rStyle w:val="Refdenotaalpie"/>
          <w:rFonts w:ascii="Times New Roman" w:hAnsi="Times New Roman" w:cs="Times New Roman"/>
        </w:rPr>
        <w:footnoteReference w:id="3"/>
      </w:r>
      <w:r>
        <w:rPr>
          <w:rFonts w:ascii="Times New Roman" w:hAnsi="Times New Roman" w:cs="Times New Roman"/>
        </w:rPr>
        <w:t>) con las siguientes características:</w:t>
      </w:r>
    </w:p>
    <w:p w:rsidR="006245B7" w:rsidRDefault="006245B7" w:rsidP="006245B7">
      <w:pPr>
        <w:spacing w:after="0" w:line="240" w:lineRule="auto"/>
        <w:jc w:val="both"/>
        <w:rPr>
          <w:rFonts w:ascii="Times New Roman" w:hAnsi="Times New Roman" w:cs="Times New Roman"/>
        </w:rPr>
      </w:pPr>
    </w:p>
    <w:p w:rsidR="006245B7" w:rsidRDefault="006245B7" w:rsidP="006245B7">
      <w:pPr>
        <w:pStyle w:val="Prrafodelista"/>
        <w:numPr>
          <w:ilvl w:val="0"/>
          <w:numId w:val="2"/>
        </w:numPr>
        <w:spacing w:after="0" w:line="240" w:lineRule="auto"/>
        <w:jc w:val="both"/>
        <w:rPr>
          <w:rFonts w:ascii="Times New Roman" w:hAnsi="Times New Roman" w:cs="Times New Roman"/>
        </w:rPr>
      </w:pPr>
      <w:r w:rsidRPr="006245B7">
        <w:rPr>
          <w:rFonts w:ascii="Times New Roman" w:hAnsi="Times New Roman" w:cs="Times New Roman"/>
          <w:b/>
        </w:rPr>
        <w:t>Título y presentación de la página web.</w:t>
      </w:r>
      <w:r>
        <w:rPr>
          <w:rFonts w:ascii="Times New Roman" w:hAnsi="Times New Roman" w:cs="Times New Roman"/>
        </w:rPr>
        <w:t xml:space="preserve"> Tendrá que reflejar la personalidad y/o ciertos elementos que caractericen la página en referencia a el tipo de asignaturas que imparte el profesor, los objetivos profesionales que caracterizan su trayectoria académica. </w:t>
      </w:r>
    </w:p>
    <w:p w:rsidR="006245B7" w:rsidRDefault="006245B7" w:rsidP="006245B7">
      <w:pPr>
        <w:pStyle w:val="Prrafodelista"/>
        <w:numPr>
          <w:ilvl w:val="0"/>
          <w:numId w:val="2"/>
        </w:numPr>
        <w:spacing w:after="0" w:line="240" w:lineRule="auto"/>
        <w:jc w:val="both"/>
        <w:rPr>
          <w:rFonts w:ascii="Times New Roman" w:hAnsi="Times New Roman" w:cs="Times New Roman"/>
        </w:rPr>
      </w:pPr>
      <w:r w:rsidRPr="006245B7">
        <w:rPr>
          <w:rFonts w:ascii="Times New Roman" w:hAnsi="Times New Roman" w:cs="Times New Roman"/>
          <w:b/>
        </w:rPr>
        <w:t>Breve descripción del currículo vitae del participante.</w:t>
      </w:r>
      <w:r>
        <w:rPr>
          <w:rFonts w:ascii="Times New Roman" w:hAnsi="Times New Roman" w:cs="Times New Roman"/>
        </w:rPr>
        <w:t xml:space="preserve"> Destacando sus datos personales como servidor público, los datos de la institución donde realizó sus estudios profesionales, y las actividades que suele realizar cotidianamente en su institución de adscripción.  </w:t>
      </w:r>
    </w:p>
    <w:p w:rsidR="006245B7" w:rsidRDefault="006245B7" w:rsidP="006245B7">
      <w:pPr>
        <w:pStyle w:val="Prrafodelista"/>
        <w:numPr>
          <w:ilvl w:val="0"/>
          <w:numId w:val="2"/>
        </w:numPr>
        <w:spacing w:after="0" w:line="240" w:lineRule="auto"/>
        <w:jc w:val="both"/>
        <w:rPr>
          <w:rFonts w:ascii="Times New Roman" w:hAnsi="Times New Roman" w:cs="Times New Roman"/>
        </w:rPr>
      </w:pPr>
      <w:r>
        <w:rPr>
          <w:rFonts w:ascii="Times New Roman" w:hAnsi="Times New Roman" w:cs="Times New Roman"/>
        </w:rPr>
        <w:t xml:space="preserve">La página tendrá que contar de seis secciones correspondientes al desarrollo de cada actividad de aprendizaje indicada por conferencia. </w:t>
      </w:r>
    </w:p>
    <w:p w:rsidR="006245B7" w:rsidRDefault="006245B7" w:rsidP="006245B7">
      <w:pPr>
        <w:pStyle w:val="Prrafodelista"/>
        <w:numPr>
          <w:ilvl w:val="0"/>
          <w:numId w:val="2"/>
        </w:numPr>
        <w:spacing w:after="0" w:line="240" w:lineRule="auto"/>
        <w:jc w:val="both"/>
        <w:rPr>
          <w:rFonts w:ascii="Times New Roman" w:hAnsi="Times New Roman" w:cs="Times New Roman"/>
        </w:rPr>
      </w:pPr>
      <w:r>
        <w:rPr>
          <w:rFonts w:ascii="Times New Roman" w:hAnsi="Times New Roman" w:cs="Times New Roman"/>
        </w:rPr>
        <w:t>Se recomienda cuidar el uso de la ortografía y redacción.</w:t>
      </w:r>
    </w:p>
    <w:p w:rsidR="006245B7" w:rsidRPr="00607AA5" w:rsidRDefault="006245B7" w:rsidP="006245B7">
      <w:pPr>
        <w:pStyle w:val="Prrafodelista"/>
        <w:numPr>
          <w:ilvl w:val="0"/>
          <w:numId w:val="2"/>
        </w:numPr>
        <w:spacing w:after="0" w:line="240" w:lineRule="auto"/>
        <w:jc w:val="both"/>
        <w:rPr>
          <w:rFonts w:ascii="Times New Roman" w:hAnsi="Times New Roman" w:cs="Times New Roman"/>
        </w:rPr>
      </w:pPr>
      <w:r>
        <w:rPr>
          <w:rFonts w:ascii="Times New Roman" w:hAnsi="Times New Roman" w:cs="Times New Roman"/>
        </w:rPr>
        <w:lastRenderedPageBreak/>
        <w:t xml:space="preserve">El vínculo de la página deberá enviarse al correo </w:t>
      </w:r>
      <w:hyperlink r:id="rId11" w:history="1">
        <w:r w:rsidR="00FE2773" w:rsidRPr="00F840C6">
          <w:rPr>
            <w:rStyle w:val="Hipervnculo"/>
            <w:rFonts w:ascii="Times New Roman" w:hAnsi="Times New Roman" w:cs="Times New Roman"/>
          </w:rPr>
          <w:t>cambio.educativo@yahoo.com</w:t>
        </w:r>
      </w:hyperlink>
      <w:r>
        <w:rPr>
          <w:rFonts w:ascii="Times New Roman" w:hAnsi="Times New Roman" w:cs="Times New Roman"/>
        </w:rPr>
        <w:t xml:space="preserve"> y será el criterio más importante para quedar formalmente admitidos como participantes del ciclo de conferencias. </w:t>
      </w:r>
    </w:p>
    <w:p w:rsidR="006245B7" w:rsidRPr="00DD6386" w:rsidRDefault="006245B7" w:rsidP="006245B7">
      <w:pPr>
        <w:spacing w:after="0" w:line="240" w:lineRule="auto"/>
        <w:jc w:val="both"/>
        <w:rPr>
          <w:rFonts w:ascii="Times New Roman" w:hAnsi="Times New Roman" w:cs="Times New Roman"/>
        </w:rPr>
      </w:pPr>
    </w:p>
    <w:p w:rsidR="006245B7" w:rsidRPr="002422A5" w:rsidRDefault="006245B7" w:rsidP="006245B7">
      <w:pPr>
        <w:spacing w:after="0" w:line="240" w:lineRule="auto"/>
        <w:jc w:val="both"/>
        <w:rPr>
          <w:rFonts w:ascii="Times New Roman" w:hAnsi="Times New Roman" w:cs="Times New Roman"/>
          <w:b/>
        </w:rPr>
      </w:pPr>
      <w:r w:rsidRPr="002422A5">
        <w:rPr>
          <w:rFonts w:ascii="Times New Roman" w:hAnsi="Times New Roman" w:cs="Times New Roman"/>
          <w:b/>
        </w:rPr>
        <w:t>Registro</w:t>
      </w:r>
    </w:p>
    <w:p w:rsidR="006245B7" w:rsidRDefault="006245B7" w:rsidP="006245B7">
      <w:pPr>
        <w:spacing w:after="0" w:line="240" w:lineRule="auto"/>
        <w:jc w:val="both"/>
        <w:rPr>
          <w:rFonts w:ascii="Times New Roman" w:hAnsi="Times New Roman" w:cs="Times New Roman"/>
        </w:rPr>
      </w:pPr>
    </w:p>
    <w:p w:rsidR="006245B7" w:rsidRDefault="006245B7" w:rsidP="006245B7">
      <w:pPr>
        <w:spacing w:after="0" w:line="240" w:lineRule="auto"/>
        <w:jc w:val="both"/>
        <w:rPr>
          <w:rFonts w:ascii="Times New Roman" w:hAnsi="Times New Roman" w:cs="Times New Roman"/>
        </w:rPr>
      </w:pPr>
      <w:r>
        <w:rPr>
          <w:rFonts w:ascii="Times New Roman" w:hAnsi="Times New Roman" w:cs="Times New Roman"/>
        </w:rPr>
        <w:t xml:space="preserve">Los participantes tendrán que enviar su solicitud de inscripción al correo electrónico </w:t>
      </w:r>
      <w:hyperlink r:id="rId12" w:history="1">
        <w:r w:rsidR="00EF3D3D" w:rsidRPr="00F840C6">
          <w:rPr>
            <w:rStyle w:val="Hipervnculo"/>
            <w:rFonts w:ascii="Times New Roman" w:hAnsi="Times New Roman" w:cs="Times New Roman"/>
          </w:rPr>
          <w:t>cambio.educativo@yahoo.com</w:t>
        </w:r>
      </w:hyperlink>
      <w:r>
        <w:rPr>
          <w:rFonts w:ascii="Times New Roman" w:hAnsi="Times New Roman" w:cs="Times New Roman"/>
        </w:rPr>
        <w:t xml:space="preserve"> Los datos solicitados serán: nombre completo; edad; datos de la institución donde labora; institución y años donde cursó la formación inicial docente u otro tipo de formación superior; años de servicio; niveles y cursos impartidos; teléfono y correo electrónico.</w:t>
      </w:r>
    </w:p>
    <w:p w:rsidR="006245B7" w:rsidRDefault="006245B7" w:rsidP="006245B7">
      <w:pPr>
        <w:spacing w:after="0" w:line="240" w:lineRule="auto"/>
        <w:jc w:val="both"/>
        <w:rPr>
          <w:rFonts w:ascii="Times New Roman" w:hAnsi="Times New Roman" w:cs="Times New Roman"/>
        </w:rPr>
      </w:pPr>
    </w:p>
    <w:p w:rsidR="006245B7" w:rsidRPr="00D101CF" w:rsidRDefault="006245B7" w:rsidP="00D101CF">
      <w:pPr>
        <w:spacing w:after="0" w:line="240" w:lineRule="auto"/>
        <w:jc w:val="both"/>
        <w:rPr>
          <w:rFonts w:ascii="Times New Roman" w:hAnsi="Times New Roman" w:cs="Times New Roman"/>
        </w:rPr>
      </w:pPr>
      <w:r>
        <w:rPr>
          <w:rFonts w:ascii="Times New Roman" w:hAnsi="Times New Roman" w:cs="Times New Roman"/>
        </w:rPr>
        <w:t xml:space="preserve">Una vez que el participante ha desarrollado su propia página web el vínculo deberá ser enviado junto con los datos de registro al correo electrónico indicado. Todos los vínculos, así como el nombre de cada participante quedaran registrados en la página web  </w:t>
      </w:r>
      <w:hyperlink r:id="rId13" w:history="1">
        <w:r w:rsidRPr="0049083C">
          <w:rPr>
            <w:rStyle w:val="Hipervnculo"/>
            <w:rFonts w:ascii="Times New Roman" w:hAnsi="Times New Roman" w:cs="Times New Roman"/>
          </w:rPr>
          <w:t>http://luisfernandobrito2.wix.com/cambioeducativo</w:t>
        </w:r>
      </w:hyperlink>
      <w:r>
        <w:rPr>
          <w:rFonts w:ascii="Times New Roman" w:hAnsi="Times New Roman" w:cs="Times New Roman"/>
        </w:rPr>
        <w:t xml:space="preserve"> El propósito es que todos los interesados accedan a las páginas web de las participantes para compartir y/o complementar ideas. </w:t>
      </w:r>
    </w:p>
    <w:p w:rsidR="006245B7" w:rsidRPr="00E77F4B" w:rsidRDefault="006245B7" w:rsidP="006245B7">
      <w:pPr>
        <w:rPr>
          <w:rFonts w:ascii="Times New Roman" w:hAnsi="Times New Roman" w:cs="Times New Roman"/>
          <w:b/>
        </w:rPr>
      </w:pPr>
      <w:r w:rsidRPr="00E77F4B">
        <w:rPr>
          <w:rFonts w:ascii="Times New Roman" w:hAnsi="Times New Roman" w:cs="Times New Roman"/>
          <w:b/>
        </w:rPr>
        <w:t>Calendario:</w:t>
      </w:r>
    </w:p>
    <w:tbl>
      <w:tblPr>
        <w:tblStyle w:val="Tablaconcuadrcula"/>
        <w:tblW w:w="0" w:type="auto"/>
        <w:tblLook w:val="04A0" w:firstRow="1" w:lastRow="0" w:firstColumn="1" w:lastColumn="0" w:noHBand="0" w:noVBand="1"/>
      </w:tblPr>
      <w:tblGrid>
        <w:gridCol w:w="2942"/>
        <w:gridCol w:w="2943"/>
        <w:gridCol w:w="2943"/>
      </w:tblGrid>
      <w:tr w:rsidR="006245B7" w:rsidRPr="00E77F4B" w:rsidTr="00D6503D">
        <w:tc>
          <w:tcPr>
            <w:tcW w:w="2942" w:type="dxa"/>
          </w:tcPr>
          <w:p w:rsidR="006245B7" w:rsidRPr="00E77F4B" w:rsidRDefault="006245B7" w:rsidP="00D6503D">
            <w:pPr>
              <w:jc w:val="center"/>
              <w:rPr>
                <w:rFonts w:ascii="Times New Roman" w:hAnsi="Times New Roman" w:cs="Times New Roman"/>
                <w:b/>
                <w:sz w:val="16"/>
                <w:szCs w:val="16"/>
              </w:rPr>
            </w:pPr>
            <w:r w:rsidRPr="00E77F4B">
              <w:rPr>
                <w:rFonts w:ascii="Times New Roman" w:hAnsi="Times New Roman" w:cs="Times New Roman"/>
                <w:b/>
                <w:sz w:val="16"/>
                <w:szCs w:val="16"/>
              </w:rPr>
              <w:t>Fecha</w:t>
            </w:r>
          </w:p>
        </w:tc>
        <w:tc>
          <w:tcPr>
            <w:tcW w:w="2943" w:type="dxa"/>
          </w:tcPr>
          <w:p w:rsidR="006245B7" w:rsidRPr="00E77F4B" w:rsidRDefault="006245B7" w:rsidP="00D6503D">
            <w:pPr>
              <w:jc w:val="center"/>
              <w:rPr>
                <w:rFonts w:ascii="Times New Roman" w:hAnsi="Times New Roman" w:cs="Times New Roman"/>
                <w:b/>
                <w:sz w:val="16"/>
                <w:szCs w:val="16"/>
              </w:rPr>
            </w:pPr>
            <w:r w:rsidRPr="00E77F4B">
              <w:rPr>
                <w:rFonts w:ascii="Times New Roman" w:hAnsi="Times New Roman" w:cs="Times New Roman"/>
                <w:b/>
                <w:sz w:val="16"/>
                <w:szCs w:val="16"/>
              </w:rPr>
              <w:t>Tema</w:t>
            </w:r>
          </w:p>
        </w:tc>
        <w:tc>
          <w:tcPr>
            <w:tcW w:w="2943" w:type="dxa"/>
          </w:tcPr>
          <w:p w:rsidR="006245B7" w:rsidRPr="00E77F4B" w:rsidRDefault="006245B7" w:rsidP="00D6503D">
            <w:pPr>
              <w:jc w:val="center"/>
              <w:rPr>
                <w:rFonts w:ascii="Times New Roman" w:hAnsi="Times New Roman" w:cs="Times New Roman"/>
                <w:b/>
                <w:sz w:val="16"/>
                <w:szCs w:val="16"/>
              </w:rPr>
            </w:pPr>
            <w:r w:rsidRPr="00E77F4B">
              <w:rPr>
                <w:rFonts w:ascii="Times New Roman" w:hAnsi="Times New Roman" w:cs="Times New Roman"/>
                <w:b/>
                <w:sz w:val="16"/>
                <w:szCs w:val="16"/>
              </w:rPr>
              <w:t>Objetivo</w:t>
            </w:r>
          </w:p>
        </w:tc>
      </w:tr>
      <w:tr w:rsidR="006245B7" w:rsidRPr="00E77F4B" w:rsidTr="00D6503D">
        <w:tc>
          <w:tcPr>
            <w:tcW w:w="2942" w:type="dxa"/>
          </w:tcPr>
          <w:p w:rsidR="006245B7" w:rsidRDefault="006245B7" w:rsidP="00D6503D">
            <w:pPr>
              <w:rPr>
                <w:rFonts w:ascii="Times New Roman" w:hAnsi="Times New Roman" w:cs="Times New Roman"/>
                <w:b/>
                <w:sz w:val="16"/>
                <w:szCs w:val="16"/>
              </w:rPr>
            </w:pPr>
            <w:r>
              <w:rPr>
                <w:rFonts w:ascii="Times New Roman" w:hAnsi="Times New Roman" w:cs="Times New Roman"/>
                <w:b/>
                <w:sz w:val="16"/>
                <w:szCs w:val="16"/>
              </w:rPr>
              <w:t>Sesión 1</w:t>
            </w:r>
          </w:p>
          <w:p w:rsidR="006245B7" w:rsidRDefault="003B0991" w:rsidP="00D6503D">
            <w:pPr>
              <w:rPr>
                <w:rFonts w:ascii="Times New Roman" w:hAnsi="Times New Roman" w:cs="Times New Roman"/>
                <w:b/>
                <w:sz w:val="16"/>
                <w:szCs w:val="16"/>
              </w:rPr>
            </w:pPr>
            <w:r>
              <w:rPr>
                <w:rFonts w:ascii="Times New Roman" w:hAnsi="Times New Roman" w:cs="Times New Roman"/>
                <w:b/>
                <w:sz w:val="16"/>
                <w:szCs w:val="16"/>
              </w:rPr>
              <w:t>2</w:t>
            </w:r>
            <w:r w:rsidR="006245B7" w:rsidRPr="00E77F4B">
              <w:rPr>
                <w:rFonts w:ascii="Times New Roman" w:hAnsi="Times New Roman" w:cs="Times New Roman"/>
                <w:b/>
                <w:sz w:val="16"/>
                <w:szCs w:val="16"/>
              </w:rPr>
              <w:t xml:space="preserve"> de </w:t>
            </w:r>
            <w:r>
              <w:rPr>
                <w:rFonts w:ascii="Times New Roman" w:hAnsi="Times New Roman" w:cs="Times New Roman"/>
                <w:b/>
                <w:sz w:val="16"/>
                <w:szCs w:val="16"/>
              </w:rPr>
              <w:t>marzo</w:t>
            </w:r>
          </w:p>
          <w:p w:rsidR="006245B7" w:rsidRDefault="006245B7" w:rsidP="00D6503D">
            <w:pPr>
              <w:rPr>
                <w:rFonts w:ascii="Times New Roman" w:hAnsi="Times New Roman" w:cs="Times New Roman"/>
                <w:b/>
                <w:sz w:val="16"/>
                <w:szCs w:val="16"/>
              </w:rPr>
            </w:pPr>
          </w:p>
          <w:p w:rsidR="006245B7" w:rsidRPr="00E77F4B" w:rsidRDefault="006245B7" w:rsidP="00D6503D">
            <w:pPr>
              <w:rPr>
                <w:rFonts w:ascii="Times New Roman" w:hAnsi="Times New Roman" w:cs="Times New Roman"/>
                <w:b/>
                <w:sz w:val="16"/>
                <w:szCs w:val="16"/>
              </w:rPr>
            </w:pPr>
          </w:p>
        </w:tc>
        <w:tc>
          <w:tcPr>
            <w:tcW w:w="2943" w:type="dxa"/>
          </w:tcPr>
          <w:p w:rsidR="006245B7" w:rsidRPr="00D101CF" w:rsidRDefault="006245B7" w:rsidP="00D6503D">
            <w:pPr>
              <w:rPr>
                <w:rFonts w:ascii="Times New Roman" w:hAnsi="Times New Roman" w:cs="Times New Roman"/>
                <w:b/>
                <w:sz w:val="16"/>
                <w:szCs w:val="16"/>
              </w:rPr>
            </w:pPr>
            <w:r w:rsidRPr="00D101CF">
              <w:rPr>
                <w:rFonts w:ascii="Times New Roman" w:hAnsi="Times New Roman" w:cs="Times New Roman"/>
                <w:b/>
                <w:sz w:val="16"/>
                <w:szCs w:val="16"/>
              </w:rPr>
              <w:t>Sociedades del conocimiento y el uso estratégico de las nuevas tecnologías de la información y la comunicación (TIC) para producir aprendizajes significativos.</w:t>
            </w:r>
          </w:p>
          <w:p w:rsidR="006245B7" w:rsidRDefault="006245B7" w:rsidP="00D6503D">
            <w:pPr>
              <w:rPr>
                <w:rFonts w:ascii="Times New Roman" w:hAnsi="Times New Roman" w:cs="Times New Roman"/>
                <w:sz w:val="16"/>
                <w:szCs w:val="16"/>
              </w:rPr>
            </w:pPr>
          </w:p>
          <w:p w:rsidR="006245B7" w:rsidRDefault="006245B7" w:rsidP="00D6503D">
            <w:pPr>
              <w:jc w:val="both"/>
              <w:rPr>
                <w:rFonts w:ascii="Times New Roman" w:hAnsi="Times New Roman" w:cs="Times New Roman"/>
                <w:sz w:val="16"/>
                <w:szCs w:val="16"/>
              </w:rPr>
            </w:pPr>
            <w:r>
              <w:rPr>
                <w:rFonts w:ascii="Times New Roman" w:hAnsi="Times New Roman" w:cs="Times New Roman"/>
                <w:sz w:val="16"/>
                <w:szCs w:val="16"/>
              </w:rPr>
              <w:t>Descripción: Abordar algunos conceptos básicos sobre el cambio educativo en las sociedades del conocimiento y su impacto en el aprendizaje y los contextos educativos formales.</w:t>
            </w:r>
          </w:p>
          <w:p w:rsidR="006245B7" w:rsidRPr="00E77F4B" w:rsidRDefault="006245B7" w:rsidP="00D6503D">
            <w:pPr>
              <w:rPr>
                <w:rFonts w:ascii="Times New Roman" w:hAnsi="Times New Roman" w:cs="Times New Roman"/>
                <w:sz w:val="16"/>
                <w:szCs w:val="16"/>
              </w:rPr>
            </w:pPr>
          </w:p>
        </w:tc>
        <w:tc>
          <w:tcPr>
            <w:tcW w:w="2943" w:type="dxa"/>
          </w:tcPr>
          <w:p w:rsidR="006245B7" w:rsidRPr="00E77F4B" w:rsidRDefault="006245B7" w:rsidP="00D6503D">
            <w:pPr>
              <w:spacing w:after="200" w:line="276" w:lineRule="auto"/>
              <w:rPr>
                <w:rFonts w:ascii="Times New Roman" w:hAnsi="Times New Roman" w:cs="Times New Roman"/>
                <w:sz w:val="16"/>
                <w:szCs w:val="16"/>
              </w:rPr>
            </w:pPr>
            <w:r>
              <w:rPr>
                <w:rFonts w:ascii="Times New Roman" w:hAnsi="Times New Roman" w:cs="Times New Roman"/>
                <w:sz w:val="16"/>
                <w:szCs w:val="16"/>
              </w:rPr>
              <w:t xml:space="preserve">Introducir al profesorado a algunas nociones sobre el cambio educativo en el contexto de las sociedades del conocimiento y la necesaria reformulación de la relación enseñanza-aprendizaje por medio del uso de las TIC entendidas como artefactos de intermediación psicológica. </w:t>
            </w:r>
          </w:p>
        </w:tc>
      </w:tr>
      <w:tr w:rsidR="006245B7" w:rsidRPr="00E77F4B" w:rsidTr="00D6503D">
        <w:tc>
          <w:tcPr>
            <w:tcW w:w="2942" w:type="dxa"/>
          </w:tcPr>
          <w:p w:rsidR="006245B7" w:rsidRDefault="006245B7" w:rsidP="00D6503D">
            <w:pPr>
              <w:rPr>
                <w:rFonts w:ascii="Times New Roman" w:hAnsi="Times New Roman" w:cs="Times New Roman"/>
                <w:b/>
                <w:sz w:val="16"/>
                <w:szCs w:val="16"/>
              </w:rPr>
            </w:pPr>
            <w:r>
              <w:rPr>
                <w:rFonts w:ascii="Times New Roman" w:hAnsi="Times New Roman" w:cs="Times New Roman"/>
                <w:b/>
                <w:sz w:val="16"/>
                <w:szCs w:val="16"/>
              </w:rPr>
              <w:t>Sesión 2</w:t>
            </w:r>
          </w:p>
          <w:p w:rsidR="006245B7" w:rsidRPr="00E77F4B" w:rsidRDefault="00426646" w:rsidP="00426646">
            <w:pPr>
              <w:rPr>
                <w:rFonts w:ascii="Times New Roman" w:hAnsi="Times New Roman" w:cs="Times New Roman"/>
                <w:b/>
                <w:sz w:val="16"/>
                <w:szCs w:val="16"/>
              </w:rPr>
            </w:pPr>
            <w:r>
              <w:rPr>
                <w:rFonts w:ascii="Times New Roman" w:hAnsi="Times New Roman" w:cs="Times New Roman"/>
                <w:b/>
                <w:sz w:val="16"/>
                <w:szCs w:val="16"/>
              </w:rPr>
              <w:t>6 de abril</w:t>
            </w:r>
          </w:p>
        </w:tc>
        <w:tc>
          <w:tcPr>
            <w:tcW w:w="2943" w:type="dxa"/>
          </w:tcPr>
          <w:p w:rsidR="006245B7" w:rsidRPr="00D101CF" w:rsidRDefault="006245B7" w:rsidP="00D6503D">
            <w:pPr>
              <w:jc w:val="both"/>
              <w:rPr>
                <w:rFonts w:ascii="Times New Roman" w:hAnsi="Times New Roman" w:cs="Times New Roman"/>
                <w:b/>
                <w:sz w:val="16"/>
                <w:szCs w:val="16"/>
              </w:rPr>
            </w:pPr>
            <w:r w:rsidRPr="00D101CF">
              <w:rPr>
                <w:rFonts w:ascii="Times New Roman" w:hAnsi="Times New Roman" w:cs="Times New Roman"/>
                <w:b/>
                <w:sz w:val="16"/>
                <w:szCs w:val="16"/>
              </w:rPr>
              <w:t>Cómo aprende el que aprende.</w:t>
            </w:r>
          </w:p>
          <w:p w:rsidR="006245B7" w:rsidRPr="00E77F4B" w:rsidRDefault="006245B7" w:rsidP="00D6503D">
            <w:pPr>
              <w:jc w:val="both"/>
              <w:rPr>
                <w:rFonts w:ascii="Times New Roman" w:hAnsi="Times New Roman" w:cs="Times New Roman"/>
                <w:sz w:val="16"/>
                <w:szCs w:val="16"/>
              </w:rPr>
            </w:pPr>
          </w:p>
          <w:p w:rsidR="006245B7" w:rsidRPr="00E77F4B" w:rsidRDefault="006245B7" w:rsidP="00D6503D">
            <w:pPr>
              <w:rPr>
                <w:rFonts w:ascii="Times New Roman" w:hAnsi="Times New Roman" w:cs="Times New Roman"/>
                <w:sz w:val="16"/>
                <w:szCs w:val="16"/>
              </w:rPr>
            </w:pPr>
            <w:r w:rsidRPr="00E77F4B">
              <w:rPr>
                <w:rFonts w:ascii="Times New Roman" w:hAnsi="Times New Roman" w:cs="Times New Roman"/>
                <w:sz w:val="16"/>
                <w:szCs w:val="16"/>
              </w:rPr>
              <w:t>Descripción: abordar algunos conceptos socio-constructivistas sobre la nueva ecología del aprendizaje y la interactividad educativa.</w:t>
            </w:r>
          </w:p>
        </w:tc>
        <w:tc>
          <w:tcPr>
            <w:tcW w:w="2943" w:type="dxa"/>
          </w:tcPr>
          <w:p w:rsidR="006245B7" w:rsidRPr="00E77F4B" w:rsidRDefault="006245B7" w:rsidP="00D6503D">
            <w:pPr>
              <w:spacing w:after="200" w:line="276" w:lineRule="auto"/>
              <w:rPr>
                <w:rFonts w:ascii="Times New Roman" w:hAnsi="Times New Roman" w:cs="Times New Roman"/>
                <w:sz w:val="16"/>
                <w:szCs w:val="16"/>
              </w:rPr>
            </w:pPr>
            <w:r w:rsidRPr="00E77F4B">
              <w:rPr>
                <w:rFonts w:ascii="Times New Roman" w:hAnsi="Times New Roman" w:cs="Times New Roman"/>
                <w:sz w:val="16"/>
                <w:szCs w:val="16"/>
              </w:rPr>
              <w:t>La promoción de un aprendizaje activo, individual y en grupo, por el que el alumno se trasforme en un aprendiz competente, capaz de construir significados y dotar de sentido a su aprendizaje.</w:t>
            </w:r>
          </w:p>
        </w:tc>
      </w:tr>
      <w:tr w:rsidR="006245B7" w:rsidRPr="00E77F4B" w:rsidTr="00D6503D">
        <w:tc>
          <w:tcPr>
            <w:tcW w:w="2942" w:type="dxa"/>
          </w:tcPr>
          <w:p w:rsidR="006245B7" w:rsidRDefault="006245B7" w:rsidP="00D6503D">
            <w:pPr>
              <w:rPr>
                <w:rFonts w:ascii="Times New Roman" w:hAnsi="Times New Roman" w:cs="Times New Roman"/>
                <w:b/>
                <w:sz w:val="16"/>
                <w:szCs w:val="16"/>
              </w:rPr>
            </w:pPr>
            <w:r>
              <w:rPr>
                <w:rFonts w:ascii="Times New Roman" w:hAnsi="Times New Roman" w:cs="Times New Roman"/>
                <w:b/>
                <w:sz w:val="16"/>
                <w:szCs w:val="16"/>
              </w:rPr>
              <w:t>Sesión 3</w:t>
            </w:r>
          </w:p>
          <w:p w:rsidR="006245B7" w:rsidRPr="00E77F4B" w:rsidRDefault="00426646" w:rsidP="00426646">
            <w:pPr>
              <w:rPr>
                <w:rFonts w:ascii="Times New Roman" w:hAnsi="Times New Roman" w:cs="Times New Roman"/>
                <w:b/>
                <w:sz w:val="16"/>
                <w:szCs w:val="16"/>
              </w:rPr>
            </w:pPr>
            <w:r>
              <w:rPr>
                <w:rFonts w:ascii="Times New Roman" w:hAnsi="Times New Roman" w:cs="Times New Roman"/>
                <w:b/>
                <w:sz w:val="16"/>
                <w:szCs w:val="16"/>
              </w:rPr>
              <w:t>4 de mayo</w:t>
            </w:r>
          </w:p>
        </w:tc>
        <w:tc>
          <w:tcPr>
            <w:tcW w:w="2943" w:type="dxa"/>
          </w:tcPr>
          <w:p w:rsidR="006245B7" w:rsidRPr="00D101CF" w:rsidRDefault="006245B7" w:rsidP="00D6503D">
            <w:pPr>
              <w:rPr>
                <w:rFonts w:ascii="Times New Roman" w:hAnsi="Times New Roman" w:cs="Times New Roman"/>
                <w:b/>
                <w:sz w:val="16"/>
                <w:szCs w:val="16"/>
              </w:rPr>
            </w:pPr>
            <w:r w:rsidRPr="00D101CF">
              <w:rPr>
                <w:rFonts w:ascii="Times New Roman" w:hAnsi="Times New Roman" w:cs="Times New Roman"/>
                <w:b/>
                <w:sz w:val="16"/>
                <w:szCs w:val="16"/>
              </w:rPr>
              <w:t>Cómo producir ambientes de aprendizaje enriquecidos y significativos.</w:t>
            </w:r>
          </w:p>
          <w:p w:rsidR="006245B7" w:rsidRPr="00E77F4B" w:rsidRDefault="006245B7" w:rsidP="00D6503D">
            <w:pPr>
              <w:rPr>
                <w:rFonts w:ascii="Times New Roman" w:hAnsi="Times New Roman" w:cs="Times New Roman"/>
                <w:sz w:val="16"/>
                <w:szCs w:val="16"/>
              </w:rPr>
            </w:pPr>
          </w:p>
          <w:p w:rsidR="006245B7" w:rsidRPr="00E77F4B" w:rsidRDefault="006245B7" w:rsidP="00D6503D">
            <w:pPr>
              <w:rPr>
                <w:rFonts w:ascii="Times New Roman" w:hAnsi="Times New Roman" w:cs="Times New Roman"/>
                <w:sz w:val="16"/>
                <w:szCs w:val="16"/>
              </w:rPr>
            </w:pPr>
            <w:r w:rsidRPr="00E77F4B">
              <w:rPr>
                <w:rFonts w:ascii="Times New Roman" w:hAnsi="Times New Roman" w:cs="Times New Roman"/>
                <w:sz w:val="16"/>
                <w:szCs w:val="16"/>
              </w:rPr>
              <w:t>Descripción: Introducir al profesorado sobre las nociones básicas de la propuesta de la didáctica cultural inclusiva (DCI)</w:t>
            </w:r>
          </w:p>
        </w:tc>
        <w:tc>
          <w:tcPr>
            <w:tcW w:w="2943" w:type="dxa"/>
          </w:tcPr>
          <w:p w:rsidR="006245B7" w:rsidRPr="00E77F4B" w:rsidRDefault="006245B7" w:rsidP="00D6503D">
            <w:pPr>
              <w:rPr>
                <w:rFonts w:ascii="Times New Roman" w:hAnsi="Times New Roman" w:cs="Times New Roman"/>
                <w:sz w:val="16"/>
                <w:szCs w:val="16"/>
              </w:rPr>
            </w:pPr>
            <w:r w:rsidRPr="00E77F4B">
              <w:rPr>
                <w:rFonts w:ascii="Times New Roman" w:hAnsi="Times New Roman" w:cs="Times New Roman"/>
                <w:sz w:val="16"/>
                <w:szCs w:val="16"/>
              </w:rPr>
              <w:t>Producir zonas de interactividad enriquecida entre alumnos y profesores para ejercer una influencia educativa ajustada a las necesidades de aprendizaje del contexto escolar.</w:t>
            </w:r>
          </w:p>
        </w:tc>
      </w:tr>
      <w:tr w:rsidR="006245B7" w:rsidRPr="00E77F4B" w:rsidTr="00D6503D">
        <w:tc>
          <w:tcPr>
            <w:tcW w:w="2942" w:type="dxa"/>
          </w:tcPr>
          <w:p w:rsidR="006245B7" w:rsidRDefault="006245B7" w:rsidP="00D6503D">
            <w:pPr>
              <w:rPr>
                <w:rFonts w:ascii="Times New Roman" w:hAnsi="Times New Roman" w:cs="Times New Roman"/>
                <w:b/>
                <w:sz w:val="16"/>
                <w:szCs w:val="16"/>
              </w:rPr>
            </w:pPr>
            <w:r>
              <w:rPr>
                <w:rFonts w:ascii="Times New Roman" w:hAnsi="Times New Roman" w:cs="Times New Roman"/>
                <w:b/>
                <w:sz w:val="16"/>
                <w:szCs w:val="16"/>
              </w:rPr>
              <w:t>Sesión 4</w:t>
            </w:r>
          </w:p>
          <w:p w:rsidR="006245B7" w:rsidRPr="00E77F4B" w:rsidRDefault="00D101CF" w:rsidP="00426646">
            <w:pPr>
              <w:rPr>
                <w:rFonts w:ascii="Times New Roman" w:hAnsi="Times New Roman" w:cs="Times New Roman"/>
                <w:b/>
                <w:sz w:val="16"/>
                <w:szCs w:val="16"/>
              </w:rPr>
            </w:pPr>
            <w:r>
              <w:rPr>
                <w:rFonts w:ascii="Times New Roman" w:hAnsi="Times New Roman" w:cs="Times New Roman"/>
                <w:b/>
                <w:sz w:val="16"/>
                <w:szCs w:val="16"/>
              </w:rPr>
              <w:t>1</w:t>
            </w:r>
            <w:r w:rsidR="006245B7">
              <w:rPr>
                <w:rFonts w:ascii="Times New Roman" w:hAnsi="Times New Roman" w:cs="Times New Roman"/>
                <w:b/>
                <w:sz w:val="16"/>
                <w:szCs w:val="16"/>
              </w:rPr>
              <w:t xml:space="preserve"> de </w:t>
            </w:r>
            <w:r w:rsidR="00426646">
              <w:rPr>
                <w:rFonts w:ascii="Times New Roman" w:hAnsi="Times New Roman" w:cs="Times New Roman"/>
                <w:b/>
                <w:sz w:val="16"/>
                <w:szCs w:val="16"/>
              </w:rPr>
              <w:t>junio</w:t>
            </w:r>
          </w:p>
        </w:tc>
        <w:tc>
          <w:tcPr>
            <w:tcW w:w="2943" w:type="dxa"/>
          </w:tcPr>
          <w:p w:rsidR="006245B7" w:rsidRPr="00D101CF" w:rsidRDefault="006245B7" w:rsidP="00D6503D">
            <w:pPr>
              <w:rPr>
                <w:rFonts w:ascii="Times New Roman" w:hAnsi="Times New Roman" w:cs="Times New Roman"/>
                <w:b/>
                <w:sz w:val="16"/>
                <w:szCs w:val="16"/>
              </w:rPr>
            </w:pPr>
            <w:r w:rsidRPr="00D101CF">
              <w:rPr>
                <w:rFonts w:ascii="Times New Roman" w:hAnsi="Times New Roman" w:cs="Times New Roman"/>
                <w:b/>
                <w:sz w:val="16"/>
                <w:szCs w:val="16"/>
              </w:rPr>
              <w:t>Cómo producir relaciones e interconexiones de aprendizaje exitosas.</w:t>
            </w:r>
          </w:p>
          <w:p w:rsidR="006245B7" w:rsidRPr="00E77F4B" w:rsidRDefault="006245B7" w:rsidP="00D6503D">
            <w:pPr>
              <w:rPr>
                <w:rFonts w:ascii="Times New Roman" w:hAnsi="Times New Roman" w:cs="Times New Roman"/>
                <w:sz w:val="16"/>
                <w:szCs w:val="16"/>
              </w:rPr>
            </w:pPr>
          </w:p>
          <w:p w:rsidR="006245B7" w:rsidRPr="00E77F4B" w:rsidRDefault="006245B7" w:rsidP="00D6503D">
            <w:pPr>
              <w:rPr>
                <w:rFonts w:ascii="Times New Roman" w:hAnsi="Times New Roman" w:cs="Times New Roman"/>
                <w:sz w:val="16"/>
                <w:szCs w:val="16"/>
              </w:rPr>
            </w:pPr>
            <w:r w:rsidRPr="00E77F4B">
              <w:rPr>
                <w:rFonts w:ascii="Times New Roman" w:hAnsi="Times New Roman" w:cs="Times New Roman"/>
                <w:sz w:val="16"/>
                <w:szCs w:val="16"/>
              </w:rPr>
              <w:t>Descripción: introducción a la noción sobre los fondos de conocimiento e identidad del alumno, su familia y comunidad.</w:t>
            </w:r>
          </w:p>
        </w:tc>
        <w:tc>
          <w:tcPr>
            <w:tcW w:w="2943" w:type="dxa"/>
          </w:tcPr>
          <w:p w:rsidR="006245B7" w:rsidRPr="00E77F4B" w:rsidRDefault="006245B7" w:rsidP="00D6503D">
            <w:pPr>
              <w:rPr>
                <w:rFonts w:ascii="Times New Roman" w:hAnsi="Times New Roman" w:cs="Times New Roman"/>
                <w:sz w:val="16"/>
                <w:szCs w:val="16"/>
              </w:rPr>
            </w:pPr>
            <w:r w:rsidRPr="00E77F4B">
              <w:rPr>
                <w:rFonts w:ascii="Times New Roman" w:hAnsi="Times New Roman" w:cs="Times New Roman"/>
                <w:sz w:val="16"/>
                <w:szCs w:val="16"/>
              </w:rPr>
              <w:t>Producir interconexiones entre los diferentes contextos de aprendizaje del alumno.</w:t>
            </w:r>
          </w:p>
        </w:tc>
      </w:tr>
      <w:tr w:rsidR="006245B7" w:rsidRPr="00E77F4B" w:rsidTr="00D6503D">
        <w:tc>
          <w:tcPr>
            <w:tcW w:w="2942" w:type="dxa"/>
          </w:tcPr>
          <w:p w:rsidR="006245B7" w:rsidRDefault="006245B7" w:rsidP="00D6503D">
            <w:pPr>
              <w:rPr>
                <w:rFonts w:ascii="Times New Roman" w:hAnsi="Times New Roman" w:cs="Times New Roman"/>
                <w:b/>
                <w:sz w:val="16"/>
                <w:szCs w:val="16"/>
              </w:rPr>
            </w:pPr>
            <w:r>
              <w:rPr>
                <w:rFonts w:ascii="Times New Roman" w:hAnsi="Times New Roman" w:cs="Times New Roman"/>
                <w:b/>
                <w:sz w:val="16"/>
                <w:szCs w:val="16"/>
              </w:rPr>
              <w:t>Sesión 5</w:t>
            </w:r>
          </w:p>
          <w:p w:rsidR="006245B7" w:rsidRPr="00E77F4B" w:rsidRDefault="00426646" w:rsidP="00426646">
            <w:pPr>
              <w:rPr>
                <w:rFonts w:ascii="Times New Roman" w:hAnsi="Times New Roman" w:cs="Times New Roman"/>
                <w:b/>
                <w:sz w:val="16"/>
                <w:szCs w:val="16"/>
              </w:rPr>
            </w:pPr>
            <w:r>
              <w:rPr>
                <w:rFonts w:ascii="Times New Roman" w:hAnsi="Times New Roman" w:cs="Times New Roman"/>
                <w:b/>
                <w:sz w:val="16"/>
                <w:szCs w:val="16"/>
              </w:rPr>
              <w:t>6</w:t>
            </w:r>
            <w:r w:rsidR="006245B7" w:rsidRPr="00E77F4B">
              <w:rPr>
                <w:rFonts w:ascii="Times New Roman" w:hAnsi="Times New Roman" w:cs="Times New Roman"/>
                <w:b/>
                <w:sz w:val="16"/>
                <w:szCs w:val="16"/>
              </w:rPr>
              <w:t xml:space="preserve"> de </w:t>
            </w:r>
            <w:r w:rsidR="006245B7">
              <w:rPr>
                <w:rFonts w:ascii="Times New Roman" w:hAnsi="Times New Roman" w:cs="Times New Roman"/>
                <w:b/>
                <w:sz w:val="16"/>
                <w:szCs w:val="16"/>
              </w:rPr>
              <w:t>ju</w:t>
            </w:r>
            <w:r>
              <w:rPr>
                <w:rFonts w:ascii="Times New Roman" w:hAnsi="Times New Roman" w:cs="Times New Roman"/>
                <w:b/>
                <w:sz w:val="16"/>
                <w:szCs w:val="16"/>
              </w:rPr>
              <w:t>lio</w:t>
            </w:r>
          </w:p>
        </w:tc>
        <w:tc>
          <w:tcPr>
            <w:tcW w:w="2943" w:type="dxa"/>
          </w:tcPr>
          <w:p w:rsidR="006245B7" w:rsidRPr="00D101CF" w:rsidRDefault="006245B7" w:rsidP="00D6503D">
            <w:pPr>
              <w:rPr>
                <w:rFonts w:ascii="Times New Roman" w:hAnsi="Times New Roman" w:cs="Times New Roman"/>
                <w:b/>
                <w:sz w:val="16"/>
                <w:szCs w:val="16"/>
              </w:rPr>
            </w:pPr>
            <w:r w:rsidRPr="00D101CF">
              <w:rPr>
                <w:rFonts w:ascii="Times New Roman" w:hAnsi="Times New Roman" w:cs="Times New Roman"/>
                <w:b/>
                <w:sz w:val="16"/>
                <w:szCs w:val="16"/>
              </w:rPr>
              <w:t>La planeación estratégica argumentada.</w:t>
            </w:r>
          </w:p>
          <w:p w:rsidR="006245B7" w:rsidRPr="00E77F4B" w:rsidRDefault="006245B7" w:rsidP="00D6503D">
            <w:pPr>
              <w:rPr>
                <w:rFonts w:ascii="Times New Roman" w:hAnsi="Times New Roman" w:cs="Times New Roman"/>
                <w:sz w:val="16"/>
                <w:szCs w:val="16"/>
              </w:rPr>
            </w:pPr>
          </w:p>
          <w:p w:rsidR="006245B7" w:rsidRPr="00E77F4B" w:rsidRDefault="006245B7" w:rsidP="00D6503D">
            <w:pPr>
              <w:rPr>
                <w:rFonts w:ascii="Times New Roman" w:hAnsi="Times New Roman" w:cs="Times New Roman"/>
                <w:sz w:val="16"/>
                <w:szCs w:val="16"/>
              </w:rPr>
            </w:pPr>
            <w:r w:rsidRPr="00E77F4B">
              <w:rPr>
                <w:rFonts w:ascii="Times New Roman" w:hAnsi="Times New Roman" w:cs="Times New Roman"/>
                <w:sz w:val="16"/>
                <w:szCs w:val="16"/>
              </w:rPr>
              <w:t xml:space="preserve">Descripción: </w:t>
            </w:r>
            <w:r>
              <w:rPr>
                <w:rFonts w:ascii="Times New Roman" w:hAnsi="Times New Roman" w:cs="Times New Roman"/>
                <w:sz w:val="16"/>
                <w:szCs w:val="16"/>
              </w:rPr>
              <w:t>e</w:t>
            </w:r>
            <w:r w:rsidRPr="00E77F4B">
              <w:rPr>
                <w:rFonts w:ascii="Times New Roman" w:hAnsi="Times New Roman" w:cs="Times New Roman"/>
                <w:sz w:val="16"/>
                <w:szCs w:val="16"/>
              </w:rPr>
              <w:t xml:space="preserve">stablecer los aprendizajes </w:t>
            </w:r>
            <w:r w:rsidR="00D101CF" w:rsidRPr="00E77F4B">
              <w:rPr>
                <w:rFonts w:ascii="Times New Roman" w:hAnsi="Times New Roman" w:cs="Times New Roman"/>
                <w:sz w:val="16"/>
                <w:szCs w:val="16"/>
              </w:rPr>
              <w:t>esperados,</w:t>
            </w:r>
            <w:r w:rsidRPr="00E77F4B">
              <w:rPr>
                <w:rFonts w:ascii="Times New Roman" w:hAnsi="Times New Roman" w:cs="Times New Roman"/>
                <w:sz w:val="16"/>
                <w:szCs w:val="16"/>
              </w:rPr>
              <w:t xml:space="preserve"> así como el diseño de actividades de aprendizaje.</w:t>
            </w:r>
          </w:p>
        </w:tc>
        <w:tc>
          <w:tcPr>
            <w:tcW w:w="2943" w:type="dxa"/>
          </w:tcPr>
          <w:p w:rsidR="006245B7" w:rsidRPr="00E77F4B" w:rsidRDefault="006245B7" w:rsidP="00D6503D">
            <w:pPr>
              <w:rPr>
                <w:rFonts w:ascii="Times New Roman" w:hAnsi="Times New Roman" w:cs="Times New Roman"/>
                <w:sz w:val="16"/>
                <w:szCs w:val="16"/>
              </w:rPr>
            </w:pPr>
            <w:r w:rsidRPr="00E77F4B">
              <w:rPr>
                <w:rFonts w:ascii="Times New Roman" w:hAnsi="Times New Roman" w:cs="Times New Roman"/>
                <w:sz w:val="16"/>
                <w:szCs w:val="16"/>
              </w:rPr>
              <w:t>Desarrollar el modelo de la planeación estratégica por medio del desarrollo de la enseñanza situada.</w:t>
            </w:r>
          </w:p>
        </w:tc>
      </w:tr>
      <w:tr w:rsidR="006245B7" w:rsidRPr="00E77F4B" w:rsidTr="00D6503D">
        <w:tc>
          <w:tcPr>
            <w:tcW w:w="2942" w:type="dxa"/>
          </w:tcPr>
          <w:p w:rsidR="006245B7" w:rsidRDefault="006245B7" w:rsidP="00D6503D">
            <w:pPr>
              <w:rPr>
                <w:rFonts w:ascii="Times New Roman" w:hAnsi="Times New Roman" w:cs="Times New Roman"/>
                <w:b/>
                <w:sz w:val="16"/>
                <w:szCs w:val="16"/>
              </w:rPr>
            </w:pPr>
            <w:r>
              <w:rPr>
                <w:rFonts w:ascii="Times New Roman" w:hAnsi="Times New Roman" w:cs="Times New Roman"/>
                <w:b/>
                <w:sz w:val="16"/>
                <w:szCs w:val="16"/>
              </w:rPr>
              <w:t>Sesión 6</w:t>
            </w:r>
          </w:p>
          <w:p w:rsidR="006245B7" w:rsidRPr="00E77F4B" w:rsidRDefault="00D101CF" w:rsidP="00D101CF">
            <w:pPr>
              <w:rPr>
                <w:rFonts w:ascii="Times New Roman" w:hAnsi="Times New Roman" w:cs="Times New Roman"/>
                <w:b/>
                <w:sz w:val="16"/>
                <w:szCs w:val="16"/>
              </w:rPr>
            </w:pPr>
            <w:r>
              <w:rPr>
                <w:rFonts w:ascii="Times New Roman" w:hAnsi="Times New Roman" w:cs="Times New Roman"/>
                <w:b/>
                <w:sz w:val="16"/>
                <w:szCs w:val="16"/>
              </w:rPr>
              <w:t>6</w:t>
            </w:r>
            <w:r w:rsidR="006245B7">
              <w:rPr>
                <w:rFonts w:ascii="Times New Roman" w:hAnsi="Times New Roman" w:cs="Times New Roman"/>
                <w:b/>
                <w:sz w:val="16"/>
                <w:szCs w:val="16"/>
              </w:rPr>
              <w:t xml:space="preserve"> </w:t>
            </w:r>
            <w:r w:rsidR="006245B7" w:rsidRPr="00E77F4B">
              <w:rPr>
                <w:rFonts w:ascii="Times New Roman" w:hAnsi="Times New Roman" w:cs="Times New Roman"/>
                <w:b/>
                <w:sz w:val="16"/>
                <w:szCs w:val="16"/>
              </w:rPr>
              <w:t xml:space="preserve">de </w:t>
            </w:r>
            <w:r w:rsidR="006245B7">
              <w:rPr>
                <w:rFonts w:ascii="Times New Roman" w:hAnsi="Times New Roman" w:cs="Times New Roman"/>
                <w:b/>
                <w:sz w:val="16"/>
                <w:szCs w:val="16"/>
              </w:rPr>
              <w:t>ju</w:t>
            </w:r>
            <w:r>
              <w:rPr>
                <w:rFonts w:ascii="Times New Roman" w:hAnsi="Times New Roman" w:cs="Times New Roman"/>
                <w:b/>
                <w:sz w:val="16"/>
                <w:szCs w:val="16"/>
              </w:rPr>
              <w:t>lio</w:t>
            </w:r>
          </w:p>
        </w:tc>
        <w:tc>
          <w:tcPr>
            <w:tcW w:w="2943" w:type="dxa"/>
          </w:tcPr>
          <w:p w:rsidR="006245B7" w:rsidRPr="00D101CF" w:rsidRDefault="006245B7" w:rsidP="00D6503D">
            <w:pPr>
              <w:rPr>
                <w:rFonts w:ascii="Times New Roman" w:hAnsi="Times New Roman" w:cs="Times New Roman"/>
                <w:b/>
                <w:sz w:val="16"/>
                <w:szCs w:val="16"/>
              </w:rPr>
            </w:pPr>
            <w:r w:rsidRPr="00D101CF">
              <w:rPr>
                <w:rFonts w:ascii="Times New Roman" w:hAnsi="Times New Roman" w:cs="Times New Roman"/>
                <w:b/>
                <w:sz w:val="16"/>
                <w:szCs w:val="16"/>
              </w:rPr>
              <w:t>La rúbrica de evaluación situada.</w:t>
            </w:r>
          </w:p>
          <w:p w:rsidR="006245B7" w:rsidRPr="00E77F4B" w:rsidRDefault="006245B7" w:rsidP="00D6503D">
            <w:pPr>
              <w:rPr>
                <w:rFonts w:ascii="Times New Roman" w:hAnsi="Times New Roman" w:cs="Times New Roman"/>
                <w:sz w:val="16"/>
                <w:szCs w:val="16"/>
              </w:rPr>
            </w:pPr>
          </w:p>
          <w:p w:rsidR="006245B7" w:rsidRPr="00E77F4B" w:rsidRDefault="006245B7" w:rsidP="00D6503D">
            <w:pPr>
              <w:rPr>
                <w:rFonts w:ascii="Times New Roman" w:hAnsi="Times New Roman" w:cs="Times New Roman"/>
                <w:sz w:val="16"/>
                <w:szCs w:val="16"/>
              </w:rPr>
            </w:pPr>
            <w:r w:rsidRPr="00E77F4B">
              <w:rPr>
                <w:rFonts w:ascii="Times New Roman" w:hAnsi="Times New Roman" w:cs="Times New Roman"/>
                <w:sz w:val="16"/>
                <w:szCs w:val="16"/>
              </w:rPr>
              <w:t>Descripción: definir la evaluación situada de los aprendizajes</w:t>
            </w:r>
            <w:r>
              <w:rPr>
                <w:rFonts w:ascii="Times New Roman" w:hAnsi="Times New Roman" w:cs="Times New Roman"/>
                <w:sz w:val="16"/>
                <w:szCs w:val="16"/>
              </w:rPr>
              <w:t xml:space="preserve"> y aplicar el modelo de evaluación de rúbricas. </w:t>
            </w:r>
          </w:p>
        </w:tc>
        <w:tc>
          <w:tcPr>
            <w:tcW w:w="2943" w:type="dxa"/>
          </w:tcPr>
          <w:p w:rsidR="006245B7" w:rsidRPr="00E77F4B" w:rsidRDefault="006245B7" w:rsidP="00D6503D">
            <w:pPr>
              <w:rPr>
                <w:rFonts w:ascii="Times New Roman" w:hAnsi="Times New Roman" w:cs="Times New Roman"/>
                <w:sz w:val="16"/>
                <w:szCs w:val="16"/>
              </w:rPr>
            </w:pPr>
            <w:r>
              <w:rPr>
                <w:rFonts w:ascii="Times New Roman" w:hAnsi="Times New Roman" w:cs="Times New Roman"/>
                <w:sz w:val="16"/>
                <w:szCs w:val="16"/>
              </w:rPr>
              <w:t>Establecer un proceso de evaluación mediante los fundamentos de la enseñanza situada.</w:t>
            </w:r>
          </w:p>
        </w:tc>
      </w:tr>
    </w:tbl>
    <w:p w:rsidR="006245B7" w:rsidRDefault="006245B7" w:rsidP="006245B7">
      <w:pPr>
        <w:rPr>
          <w:rFonts w:ascii="Times New Roman" w:hAnsi="Times New Roman" w:cs="Times New Roman"/>
          <w:b/>
        </w:rPr>
      </w:pPr>
      <w:r w:rsidRPr="002422A5">
        <w:rPr>
          <w:rFonts w:ascii="Times New Roman" w:hAnsi="Times New Roman" w:cs="Times New Roman"/>
          <w:b/>
        </w:rPr>
        <w:t xml:space="preserve">Contacto: </w:t>
      </w:r>
    </w:p>
    <w:p w:rsidR="00235F2B" w:rsidRPr="006245B7" w:rsidRDefault="006245B7" w:rsidP="006245B7">
      <w:pPr>
        <w:jc w:val="both"/>
        <w:rPr>
          <w:rFonts w:ascii="Times New Roman" w:hAnsi="Times New Roman" w:cs="Times New Roman"/>
        </w:rPr>
      </w:pPr>
      <w:r w:rsidRPr="007F32AB">
        <w:rPr>
          <w:rFonts w:ascii="Times New Roman" w:hAnsi="Times New Roman" w:cs="Times New Roman"/>
        </w:rPr>
        <w:t xml:space="preserve">Los interesados podrán </w:t>
      </w:r>
      <w:r>
        <w:rPr>
          <w:rFonts w:ascii="Times New Roman" w:hAnsi="Times New Roman" w:cs="Times New Roman"/>
        </w:rPr>
        <w:t xml:space="preserve">registrarse antes del 4 de febrero en el correo electrónico </w:t>
      </w:r>
      <w:hyperlink r:id="rId14" w:history="1">
        <w:r w:rsidRPr="0049083C">
          <w:rPr>
            <w:rStyle w:val="Hipervnculo"/>
            <w:rFonts w:ascii="Times New Roman" w:hAnsi="Times New Roman" w:cs="Times New Roman"/>
          </w:rPr>
          <w:t>cambio.educativo@yahoo.com</w:t>
        </w:r>
      </w:hyperlink>
      <w:bookmarkStart w:id="0" w:name="_GoBack"/>
      <w:bookmarkEnd w:id="0"/>
      <w:r w:rsidR="00D101CF">
        <w:rPr>
          <w:rFonts w:ascii="Times New Roman" w:hAnsi="Times New Roman" w:cs="Times New Roman"/>
        </w:rPr>
        <w:t xml:space="preserve"> </w:t>
      </w:r>
      <w:r>
        <w:rPr>
          <w:rFonts w:ascii="Times New Roman" w:hAnsi="Times New Roman" w:cs="Times New Roman"/>
        </w:rPr>
        <w:t>El teléfono de atención es el 5560439877 o directamente en la Subdirección Regional.</w:t>
      </w:r>
    </w:p>
    <w:sectPr w:rsidR="00235F2B" w:rsidRPr="006245B7" w:rsidSect="00F1089C">
      <w:pgSz w:w="12240" w:h="15840" w:code="1"/>
      <w:pgMar w:top="567" w:right="1701"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6A24" w:rsidRDefault="00786A24" w:rsidP="006245B7">
      <w:pPr>
        <w:spacing w:after="0" w:line="240" w:lineRule="auto"/>
      </w:pPr>
      <w:r>
        <w:separator/>
      </w:r>
    </w:p>
  </w:endnote>
  <w:endnote w:type="continuationSeparator" w:id="0">
    <w:p w:rsidR="00786A24" w:rsidRDefault="00786A24" w:rsidP="006245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6A24" w:rsidRDefault="00786A24" w:rsidP="006245B7">
      <w:pPr>
        <w:spacing w:after="0" w:line="240" w:lineRule="auto"/>
      </w:pPr>
      <w:r>
        <w:separator/>
      </w:r>
    </w:p>
  </w:footnote>
  <w:footnote w:type="continuationSeparator" w:id="0">
    <w:p w:rsidR="00786A24" w:rsidRDefault="00786A24" w:rsidP="006245B7">
      <w:pPr>
        <w:spacing w:after="0" w:line="240" w:lineRule="auto"/>
      </w:pPr>
      <w:r>
        <w:continuationSeparator/>
      </w:r>
    </w:p>
  </w:footnote>
  <w:footnote w:id="1">
    <w:p w:rsidR="006245B7" w:rsidRPr="00D101CF" w:rsidRDefault="006245B7" w:rsidP="006245B7">
      <w:pPr>
        <w:pStyle w:val="Textonotapie"/>
        <w:rPr>
          <w:rFonts w:ascii="Times New Roman" w:hAnsi="Times New Roman" w:cs="Times New Roman"/>
          <w:sz w:val="16"/>
          <w:szCs w:val="16"/>
        </w:rPr>
      </w:pPr>
      <w:r w:rsidRPr="00D101CF">
        <w:rPr>
          <w:rStyle w:val="Refdenotaalpie"/>
          <w:rFonts w:ascii="Times New Roman" w:hAnsi="Times New Roman" w:cs="Times New Roman"/>
          <w:sz w:val="16"/>
          <w:szCs w:val="16"/>
        </w:rPr>
        <w:footnoteRef/>
      </w:r>
      <w:r w:rsidRPr="00D101CF">
        <w:rPr>
          <w:rFonts w:ascii="Times New Roman" w:hAnsi="Times New Roman" w:cs="Times New Roman"/>
          <w:sz w:val="16"/>
          <w:szCs w:val="16"/>
        </w:rPr>
        <w:t xml:space="preserve"> Esta es una versión preliminar susceptible de cambios. </w:t>
      </w:r>
    </w:p>
  </w:footnote>
  <w:footnote w:id="2">
    <w:p w:rsidR="006245B7" w:rsidRPr="00D101CF" w:rsidRDefault="006245B7" w:rsidP="00D101CF">
      <w:pPr>
        <w:pStyle w:val="Textonotapie"/>
        <w:jc w:val="both"/>
        <w:rPr>
          <w:rFonts w:ascii="Times New Roman" w:hAnsi="Times New Roman" w:cs="Times New Roman"/>
          <w:sz w:val="16"/>
          <w:szCs w:val="16"/>
        </w:rPr>
      </w:pPr>
      <w:r w:rsidRPr="00D101CF">
        <w:rPr>
          <w:rStyle w:val="Refdenotaalpie"/>
          <w:rFonts w:ascii="Times New Roman" w:hAnsi="Times New Roman" w:cs="Times New Roman"/>
          <w:sz w:val="16"/>
          <w:szCs w:val="16"/>
        </w:rPr>
        <w:footnoteRef/>
      </w:r>
      <w:r w:rsidRPr="00D101CF">
        <w:rPr>
          <w:rFonts w:ascii="Times New Roman" w:hAnsi="Times New Roman" w:cs="Times New Roman"/>
          <w:sz w:val="16"/>
          <w:szCs w:val="16"/>
        </w:rPr>
        <w:t xml:space="preserve"> La rúbrica se anexa al final de este documento y deberá desarrollarse durante todo el ciclo de conferencias. Esta modalidad de evaluación está diseñada para fortalecer las competencias de autonomía, innovación, solución de problemas y pensamiento crítico en el profesorado.</w:t>
      </w:r>
    </w:p>
  </w:footnote>
  <w:footnote w:id="3">
    <w:p w:rsidR="006245B7" w:rsidRPr="002422A5" w:rsidRDefault="006245B7" w:rsidP="006245B7">
      <w:pPr>
        <w:pStyle w:val="p"/>
        <w:spacing w:before="0" w:beforeAutospacing="0" w:after="0" w:afterAutospacing="0"/>
        <w:jc w:val="both"/>
        <w:textAlignment w:val="baseline"/>
        <w:rPr>
          <w:color w:val="080808"/>
          <w:sz w:val="12"/>
          <w:szCs w:val="12"/>
        </w:rPr>
      </w:pPr>
      <w:r w:rsidRPr="002422A5">
        <w:rPr>
          <w:rStyle w:val="Refdenotaalpie"/>
          <w:sz w:val="12"/>
          <w:szCs w:val="12"/>
        </w:rPr>
        <w:footnoteRef/>
      </w:r>
      <w:r w:rsidRPr="002422A5">
        <w:rPr>
          <w:sz w:val="12"/>
          <w:szCs w:val="12"/>
        </w:rPr>
        <w:t xml:space="preserve"> </w:t>
      </w:r>
      <w:hyperlink r:id="rId1" w:tooltip="Wix" w:history="1">
        <w:proofErr w:type="spellStart"/>
        <w:r w:rsidRPr="002422A5">
          <w:rPr>
            <w:color w:val="215A9C"/>
            <w:sz w:val="12"/>
            <w:szCs w:val="12"/>
            <w:u w:val="single"/>
          </w:rPr>
          <w:t>Wix</w:t>
        </w:r>
        <w:proofErr w:type="spellEnd"/>
      </w:hyperlink>
      <w:r w:rsidRPr="002422A5">
        <w:rPr>
          <w:color w:val="080808"/>
          <w:sz w:val="12"/>
          <w:szCs w:val="12"/>
        </w:rPr>
        <w:t xml:space="preserve">. En </w:t>
      </w:r>
      <w:proofErr w:type="spellStart"/>
      <w:r w:rsidRPr="002422A5">
        <w:rPr>
          <w:color w:val="080808"/>
          <w:sz w:val="12"/>
          <w:szCs w:val="12"/>
        </w:rPr>
        <w:t>Wix</w:t>
      </w:r>
      <w:proofErr w:type="spellEnd"/>
      <w:r w:rsidRPr="002422A5">
        <w:rPr>
          <w:color w:val="080808"/>
          <w:sz w:val="12"/>
          <w:szCs w:val="12"/>
        </w:rPr>
        <w:t xml:space="preserve"> podemos crear nuestra página web de forma sencilla con un resultado impactante. </w:t>
      </w:r>
      <w:proofErr w:type="spellStart"/>
      <w:r w:rsidRPr="002422A5">
        <w:rPr>
          <w:color w:val="080808"/>
          <w:sz w:val="12"/>
          <w:szCs w:val="12"/>
        </w:rPr>
        <w:t>Wix</w:t>
      </w:r>
      <w:proofErr w:type="spellEnd"/>
      <w:r w:rsidRPr="002422A5">
        <w:rPr>
          <w:color w:val="080808"/>
          <w:sz w:val="12"/>
          <w:szCs w:val="12"/>
        </w:rPr>
        <w:t xml:space="preserve"> aloja a más de 26 millones de webs en su plataforma y se registran más de 30.000 usuarios diarios.</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2. </w:t>
      </w:r>
      <w:proofErr w:type="spellStart"/>
      <w:r w:rsidRPr="002422A5">
        <w:rPr>
          <w:rFonts w:ascii="Times New Roman" w:eastAsia="Times New Roman" w:hAnsi="Times New Roman" w:cs="Times New Roman"/>
          <w:color w:val="080808"/>
          <w:sz w:val="12"/>
          <w:szCs w:val="12"/>
          <w:lang w:eastAsia="es-MX"/>
        </w:rPr>
        <w:fldChar w:fldCharType="begin"/>
      </w:r>
      <w:r w:rsidRPr="002422A5">
        <w:rPr>
          <w:rFonts w:ascii="Times New Roman" w:eastAsia="Times New Roman" w:hAnsi="Times New Roman" w:cs="Times New Roman"/>
          <w:color w:val="080808"/>
          <w:sz w:val="12"/>
          <w:szCs w:val="12"/>
          <w:lang w:eastAsia="es-MX"/>
        </w:rPr>
        <w:instrText xml:space="preserve"> HYPERLINK "http://www.weebly.com/" \o "Weebly" </w:instrText>
      </w:r>
      <w:r w:rsidRPr="002422A5">
        <w:rPr>
          <w:rFonts w:ascii="Times New Roman" w:eastAsia="Times New Roman" w:hAnsi="Times New Roman" w:cs="Times New Roman"/>
          <w:color w:val="080808"/>
          <w:sz w:val="12"/>
          <w:szCs w:val="12"/>
          <w:lang w:eastAsia="es-MX"/>
        </w:rPr>
        <w:fldChar w:fldCharType="separate"/>
      </w:r>
      <w:r w:rsidRPr="002422A5">
        <w:rPr>
          <w:rFonts w:ascii="Times New Roman" w:eastAsia="Times New Roman" w:hAnsi="Times New Roman" w:cs="Times New Roman"/>
          <w:color w:val="215A9C"/>
          <w:sz w:val="12"/>
          <w:szCs w:val="12"/>
          <w:u w:val="single"/>
          <w:lang w:eastAsia="es-MX"/>
        </w:rPr>
        <w:t>Weebly</w:t>
      </w:r>
      <w:proofErr w:type="spellEnd"/>
      <w:r w:rsidRPr="002422A5">
        <w:rPr>
          <w:rFonts w:ascii="Times New Roman" w:eastAsia="Times New Roman" w:hAnsi="Times New Roman" w:cs="Times New Roman"/>
          <w:color w:val="080808"/>
          <w:sz w:val="12"/>
          <w:szCs w:val="12"/>
          <w:lang w:eastAsia="es-MX"/>
        </w:rPr>
        <w:fldChar w:fldCharType="end"/>
      </w:r>
      <w:r w:rsidRPr="002422A5">
        <w:rPr>
          <w:rFonts w:ascii="Times New Roman" w:eastAsia="Times New Roman" w:hAnsi="Times New Roman" w:cs="Times New Roman"/>
          <w:color w:val="080808"/>
          <w:sz w:val="12"/>
          <w:szCs w:val="12"/>
          <w:lang w:eastAsia="es-MX"/>
        </w:rPr>
        <w:t xml:space="preserve">. </w:t>
      </w:r>
      <w:proofErr w:type="spellStart"/>
      <w:r w:rsidRPr="002422A5">
        <w:rPr>
          <w:rFonts w:ascii="Times New Roman" w:eastAsia="Times New Roman" w:hAnsi="Times New Roman" w:cs="Times New Roman"/>
          <w:color w:val="080808"/>
          <w:sz w:val="12"/>
          <w:szCs w:val="12"/>
          <w:lang w:eastAsia="es-MX"/>
        </w:rPr>
        <w:t>Weebly</w:t>
      </w:r>
      <w:proofErr w:type="spellEnd"/>
      <w:r w:rsidRPr="002422A5">
        <w:rPr>
          <w:rFonts w:ascii="Times New Roman" w:eastAsia="Times New Roman" w:hAnsi="Times New Roman" w:cs="Times New Roman"/>
          <w:color w:val="080808"/>
          <w:sz w:val="12"/>
          <w:szCs w:val="12"/>
          <w:lang w:eastAsia="es-MX"/>
        </w:rPr>
        <w:t xml:space="preserve"> ofrece un poderoso sistema de «</w:t>
      </w:r>
      <w:proofErr w:type="spellStart"/>
      <w:r w:rsidRPr="002422A5">
        <w:rPr>
          <w:rFonts w:ascii="Times New Roman" w:eastAsia="Times New Roman" w:hAnsi="Times New Roman" w:cs="Times New Roman"/>
          <w:color w:val="080808"/>
          <w:sz w:val="12"/>
          <w:szCs w:val="12"/>
          <w:lang w:eastAsia="es-MX"/>
        </w:rPr>
        <w:t>drag</w:t>
      </w:r>
      <w:proofErr w:type="spellEnd"/>
      <w:r w:rsidRPr="002422A5">
        <w:rPr>
          <w:rFonts w:ascii="Times New Roman" w:eastAsia="Times New Roman" w:hAnsi="Times New Roman" w:cs="Times New Roman"/>
          <w:color w:val="080808"/>
          <w:sz w:val="12"/>
          <w:szCs w:val="12"/>
          <w:lang w:eastAsia="es-MX"/>
        </w:rPr>
        <w:t xml:space="preserve"> and </w:t>
      </w:r>
      <w:proofErr w:type="spellStart"/>
      <w:r w:rsidRPr="002422A5">
        <w:rPr>
          <w:rFonts w:ascii="Times New Roman" w:eastAsia="Times New Roman" w:hAnsi="Times New Roman" w:cs="Times New Roman"/>
          <w:color w:val="080808"/>
          <w:sz w:val="12"/>
          <w:szCs w:val="12"/>
          <w:lang w:eastAsia="es-MX"/>
        </w:rPr>
        <w:t>drop</w:t>
      </w:r>
      <w:proofErr w:type="spellEnd"/>
      <w:r w:rsidRPr="002422A5">
        <w:rPr>
          <w:rFonts w:ascii="Times New Roman" w:eastAsia="Times New Roman" w:hAnsi="Times New Roman" w:cs="Times New Roman"/>
          <w:color w:val="080808"/>
          <w:sz w:val="12"/>
          <w:szCs w:val="12"/>
          <w:lang w:eastAsia="es-MX"/>
        </w:rPr>
        <w:t xml:space="preserve">» en el editor y cien plantillas profesionales para crear una página web. Más de 12 millones de personas usan actualmente </w:t>
      </w:r>
      <w:proofErr w:type="spellStart"/>
      <w:r w:rsidRPr="002422A5">
        <w:rPr>
          <w:rFonts w:ascii="Times New Roman" w:eastAsia="Times New Roman" w:hAnsi="Times New Roman" w:cs="Times New Roman"/>
          <w:color w:val="080808"/>
          <w:sz w:val="12"/>
          <w:szCs w:val="12"/>
          <w:lang w:eastAsia="es-MX"/>
        </w:rPr>
        <w:t>Weebly</w:t>
      </w:r>
      <w:proofErr w:type="spellEnd"/>
      <w:r w:rsidRPr="002422A5">
        <w:rPr>
          <w:rFonts w:ascii="Times New Roman" w:eastAsia="Times New Roman" w:hAnsi="Times New Roman" w:cs="Times New Roman"/>
          <w:color w:val="080808"/>
          <w:sz w:val="12"/>
          <w:szCs w:val="12"/>
          <w:lang w:eastAsia="es-MX"/>
        </w:rPr>
        <w:t>.</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3. </w:t>
      </w:r>
      <w:hyperlink r:id="rId2" w:tooltip="000webhost" w:history="1">
        <w:r w:rsidRPr="002422A5">
          <w:rPr>
            <w:rFonts w:ascii="Times New Roman" w:eastAsia="Times New Roman" w:hAnsi="Times New Roman" w:cs="Times New Roman"/>
            <w:color w:val="215A9C"/>
            <w:sz w:val="12"/>
            <w:szCs w:val="12"/>
            <w:u w:val="single"/>
            <w:lang w:eastAsia="es-MX"/>
          </w:rPr>
          <w:t>000webhost</w:t>
        </w:r>
      </w:hyperlink>
      <w:r w:rsidRPr="002422A5">
        <w:rPr>
          <w:rFonts w:ascii="Times New Roman" w:eastAsia="Times New Roman" w:hAnsi="Times New Roman" w:cs="Times New Roman"/>
          <w:color w:val="080808"/>
          <w:sz w:val="12"/>
          <w:szCs w:val="12"/>
          <w:lang w:eastAsia="es-MX"/>
        </w:rPr>
        <w:t>. La transparencia es su lema, no hay costes ocultos. Las cuentas gratuitas cuentan con 1.5 GB de espacio en disco, 100 GB de tráfico. Anuncian con orgullo que sus servidores han estado online el 99,9% del tiempo en los últimos 5 años.</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4. </w:t>
      </w:r>
      <w:hyperlink r:id="rId3" w:tooltip="Yola" w:history="1">
        <w:r w:rsidRPr="002422A5">
          <w:rPr>
            <w:rFonts w:ascii="Times New Roman" w:eastAsia="Times New Roman" w:hAnsi="Times New Roman" w:cs="Times New Roman"/>
            <w:color w:val="215A9C"/>
            <w:sz w:val="12"/>
            <w:szCs w:val="12"/>
            <w:u w:val="single"/>
            <w:lang w:eastAsia="es-MX"/>
          </w:rPr>
          <w:t>Yola</w:t>
        </w:r>
      </w:hyperlink>
      <w:r w:rsidRPr="002422A5">
        <w:rPr>
          <w:rFonts w:ascii="Times New Roman" w:eastAsia="Times New Roman" w:hAnsi="Times New Roman" w:cs="Times New Roman"/>
          <w:color w:val="080808"/>
          <w:sz w:val="12"/>
          <w:szCs w:val="12"/>
          <w:lang w:eastAsia="es-MX"/>
        </w:rPr>
        <w:t>. Permite crear webs con aspecto profesional en cuestión de minutos sin ningún tipo de experiencia técnica. Ahora mismo tiene 7 millones de clientes.</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5. </w:t>
      </w:r>
      <w:proofErr w:type="spellStart"/>
      <w:r w:rsidRPr="002422A5">
        <w:rPr>
          <w:rFonts w:ascii="Times New Roman" w:eastAsia="Times New Roman" w:hAnsi="Times New Roman" w:cs="Times New Roman"/>
          <w:color w:val="080808"/>
          <w:sz w:val="12"/>
          <w:szCs w:val="12"/>
          <w:lang w:eastAsia="es-MX"/>
        </w:rPr>
        <w:fldChar w:fldCharType="begin"/>
      </w:r>
      <w:r w:rsidRPr="002422A5">
        <w:rPr>
          <w:rFonts w:ascii="Times New Roman" w:eastAsia="Times New Roman" w:hAnsi="Times New Roman" w:cs="Times New Roman"/>
          <w:color w:val="080808"/>
          <w:sz w:val="12"/>
          <w:szCs w:val="12"/>
          <w:lang w:eastAsia="es-MX"/>
        </w:rPr>
        <w:instrText xml:space="preserve"> HYPERLINK "http://www.edublogs.org/" \o "EDUBlogs" </w:instrText>
      </w:r>
      <w:r w:rsidRPr="002422A5">
        <w:rPr>
          <w:rFonts w:ascii="Times New Roman" w:eastAsia="Times New Roman" w:hAnsi="Times New Roman" w:cs="Times New Roman"/>
          <w:color w:val="080808"/>
          <w:sz w:val="12"/>
          <w:szCs w:val="12"/>
          <w:lang w:eastAsia="es-MX"/>
        </w:rPr>
        <w:fldChar w:fldCharType="separate"/>
      </w:r>
      <w:r w:rsidRPr="002422A5">
        <w:rPr>
          <w:rFonts w:ascii="Times New Roman" w:eastAsia="Times New Roman" w:hAnsi="Times New Roman" w:cs="Times New Roman"/>
          <w:color w:val="215A9C"/>
          <w:sz w:val="12"/>
          <w:szCs w:val="12"/>
          <w:u w:val="single"/>
          <w:lang w:eastAsia="es-MX"/>
        </w:rPr>
        <w:t>EDUBlogs</w:t>
      </w:r>
      <w:proofErr w:type="spellEnd"/>
      <w:r w:rsidRPr="002422A5">
        <w:rPr>
          <w:rFonts w:ascii="Times New Roman" w:eastAsia="Times New Roman" w:hAnsi="Times New Roman" w:cs="Times New Roman"/>
          <w:color w:val="080808"/>
          <w:sz w:val="12"/>
          <w:szCs w:val="12"/>
          <w:lang w:eastAsia="es-MX"/>
        </w:rPr>
        <w:fldChar w:fldCharType="end"/>
      </w:r>
      <w:r w:rsidRPr="002422A5">
        <w:rPr>
          <w:rFonts w:ascii="Times New Roman" w:eastAsia="Times New Roman" w:hAnsi="Times New Roman" w:cs="Times New Roman"/>
          <w:color w:val="080808"/>
          <w:sz w:val="12"/>
          <w:szCs w:val="12"/>
          <w:lang w:eastAsia="es-MX"/>
        </w:rPr>
        <w:t>. Pensada para estudiantes y profesores, está reconocido como el servicio más usado para las webs .</w:t>
      </w:r>
      <w:proofErr w:type="spellStart"/>
      <w:r w:rsidRPr="002422A5">
        <w:rPr>
          <w:rFonts w:ascii="Times New Roman" w:eastAsia="Times New Roman" w:hAnsi="Times New Roman" w:cs="Times New Roman"/>
          <w:color w:val="080808"/>
          <w:sz w:val="12"/>
          <w:szCs w:val="12"/>
          <w:lang w:eastAsia="es-MX"/>
        </w:rPr>
        <w:t>edu</w:t>
      </w:r>
      <w:proofErr w:type="spellEnd"/>
      <w:r w:rsidRPr="002422A5">
        <w:rPr>
          <w:rFonts w:ascii="Times New Roman" w:eastAsia="Times New Roman" w:hAnsi="Times New Roman" w:cs="Times New Roman"/>
          <w:color w:val="080808"/>
          <w:sz w:val="12"/>
          <w:szCs w:val="12"/>
          <w:lang w:eastAsia="es-MX"/>
        </w:rPr>
        <w:t>. Ahora mismo tienen 1,6 millones de blogs y 32 GB de espacio gratuito para estudiantes y profesores. Lo usan universidades como Stanford.</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6. </w:t>
      </w:r>
      <w:proofErr w:type="spellStart"/>
      <w:r w:rsidRPr="002422A5">
        <w:rPr>
          <w:rFonts w:ascii="Times New Roman" w:eastAsia="Times New Roman" w:hAnsi="Times New Roman" w:cs="Times New Roman"/>
          <w:color w:val="080808"/>
          <w:sz w:val="12"/>
          <w:szCs w:val="12"/>
          <w:lang w:eastAsia="es-MX"/>
        </w:rPr>
        <w:fldChar w:fldCharType="begin"/>
      </w:r>
      <w:r w:rsidRPr="002422A5">
        <w:rPr>
          <w:rFonts w:ascii="Times New Roman" w:eastAsia="Times New Roman" w:hAnsi="Times New Roman" w:cs="Times New Roman"/>
          <w:color w:val="080808"/>
          <w:sz w:val="12"/>
          <w:szCs w:val="12"/>
          <w:lang w:eastAsia="es-MX"/>
        </w:rPr>
        <w:instrText xml:space="preserve"> HYPERLINK "http://www.freehostia.com/" \o "Freehostia" </w:instrText>
      </w:r>
      <w:r w:rsidRPr="002422A5">
        <w:rPr>
          <w:rFonts w:ascii="Times New Roman" w:eastAsia="Times New Roman" w:hAnsi="Times New Roman" w:cs="Times New Roman"/>
          <w:color w:val="080808"/>
          <w:sz w:val="12"/>
          <w:szCs w:val="12"/>
          <w:lang w:eastAsia="es-MX"/>
        </w:rPr>
        <w:fldChar w:fldCharType="separate"/>
      </w:r>
      <w:r w:rsidRPr="002422A5">
        <w:rPr>
          <w:rFonts w:ascii="Times New Roman" w:eastAsia="Times New Roman" w:hAnsi="Times New Roman" w:cs="Times New Roman"/>
          <w:color w:val="215A9C"/>
          <w:sz w:val="12"/>
          <w:szCs w:val="12"/>
          <w:u w:val="single"/>
          <w:lang w:eastAsia="es-MX"/>
        </w:rPr>
        <w:t>Freehostia</w:t>
      </w:r>
      <w:proofErr w:type="spellEnd"/>
      <w:r w:rsidRPr="002422A5">
        <w:rPr>
          <w:rFonts w:ascii="Times New Roman" w:eastAsia="Times New Roman" w:hAnsi="Times New Roman" w:cs="Times New Roman"/>
          <w:color w:val="080808"/>
          <w:sz w:val="12"/>
          <w:szCs w:val="12"/>
          <w:lang w:eastAsia="es-MX"/>
        </w:rPr>
        <w:fldChar w:fldCharType="end"/>
      </w:r>
      <w:r w:rsidRPr="002422A5">
        <w:rPr>
          <w:rFonts w:ascii="Times New Roman" w:eastAsia="Times New Roman" w:hAnsi="Times New Roman" w:cs="Times New Roman"/>
          <w:color w:val="080808"/>
          <w:sz w:val="12"/>
          <w:szCs w:val="12"/>
          <w:lang w:eastAsia="es-MX"/>
        </w:rPr>
        <w:t>. Este servicio ofrece 250 MB de espacio en disco y 6 GB de tráfico, menos que el resto, su punto fuerte radica en la asistencia 24/7 y su garantía de servicio del 99,9%.</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7. </w:t>
      </w:r>
      <w:hyperlink r:id="rId4" w:tooltip="Webs" w:history="1">
        <w:r w:rsidRPr="002422A5">
          <w:rPr>
            <w:rFonts w:ascii="Times New Roman" w:eastAsia="Times New Roman" w:hAnsi="Times New Roman" w:cs="Times New Roman"/>
            <w:color w:val="215A9C"/>
            <w:sz w:val="12"/>
            <w:szCs w:val="12"/>
            <w:u w:val="single"/>
            <w:lang w:eastAsia="es-MX"/>
          </w:rPr>
          <w:t>Webs</w:t>
        </w:r>
      </w:hyperlink>
      <w:r w:rsidRPr="002422A5">
        <w:rPr>
          <w:rFonts w:ascii="Times New Roman" w:eastAsia="Times New Roman" w:hAnsi="Times New Roman" w:cs="Times New Roman"/>
          <w:color w:val="080808"/>
          <w:sz w:val="12"/>
          <w:szCs w:val="12"/>
          <w:lang w:eastAsia="es-MX"/>
        </w:rPr>
        <w:t>. Webs.com es un sistema muy sencillo de usar, cientos de plantillas con las que customizar tu web. Como contrapartida del servicio, webs.com instala una pequeña publicidad en tu web. Registrarse lleva 30 segundos y tener la web terminada, un torno a una hora.</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8. </w:t>
      </w:r>
      <w:hyperlink r:id="rId5" w:tooltip="5GBfree" w:history="1">
        <w:r w:rsidRPr="002422A5">
          <w:rPr>
            <w:rFonts w:ascii="Times New Roman" w:eastAsia="Times New Roman" w:hAnsi="Times New Roman" w:cs="Times New Roman"/>
            <w:color w:val="215A9C"/>
            <w:sz w:val="12"/>
            <w:szCs w:val="12"/>
            <w:u w:val="single"/>
            <w:lang w:eastAsia="es-MX"/>
          </w:rPr>
          <w:t>5GBfree</w:t>
        </w:r>
      </w:hyperlink>
      <w:r w:rsidRPr="002422A5">
        <w:rPr>
          <w:rFonts w:ascii="Times New Roman" w:eastAsia="Times New Roman" w:hAnsi="Times New Roman" w:cs="Times New Roman"/>
          <w:color w:val="080808"/>
          <w:sz w:val="12"/>
          <w:szCs w:val="12"/>
          <w:lang w:eastAsia="es-MX"/>
        </w:rPr>
        <w:t xml:space="preserve">. 20GB de espacio en disco, 3 bases de datos de </w:t>
      </w:r>
      <w:proofErr w:type="spellStart"/>
      <w:r w:rsidRPr="002422A5">
        <w:rPr>
          <w:rFonts w:ascii="Times New Roman" w:eastAsia="Times New Roman" w:hAnsi="Times New Roman" w:cs="Times New Roman"/>
          <w:color w:val="080808"/>
          <w:sz w:val="12"/>
          <w:szCs w:val="12"/>
          <w:lang w:eastAsia="es-MX"/>
        </w:rPr>
        <w:t>MySQL</w:t>
      </w:r>
      <w:proofErr w:type="spellEnd"/>
      <w:r w:rsidRPr="002422A5">
        <w:rPr>
          <w:rFonts w:ascii="Times New Roman" w:eastAsia="Times New Roman" w:hAnsi="Times New Roman" w:cs="Times New Roman"/>
          <w:color w:val="080808"/>
          <w:sz w:val="12"/>
          <w:szCs w:val="12"/>
          <w:lang w:eastAsia="es-MX"/>
        </w:rPr>
        <w:t>, c-panel, y lo más importante, 100% gratis sin publicidad.</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9. </w:t>
      </w:r>
      <w:proofErr w:type="spellStart"/>
      <w:r w:rsidRPr="002422A5">
        <w:rPr>
          <w:rFonts w:ascii="Times New Roman" w:eastAsia="Times New Roman" w:hAnsi="Times New Roman" w:cs="Times New Roman"/>
          <w:color w:val="080808"/>
          <w:sz w:val="12"/>
          <w:szCs w:val="12"/>
          <w:lang w:eastAsia="es-MX"/>
        </w:rPr>
        <w:fldChar w:fldCharType="begin"/>
      </w:r>
      <w:r w:rsidRPr="002422A5">
        <w:rPr>
          <w:rFonts w:ascii="Times New Roman" w:eastAsia="Times New Roman" w:hAnsi="Times New Roman" w:cs="Times New Roman"/>
          <w:color w:val="080808"/>
          <w:sz w:val="12"/>
          <w:szCs w:val="12"/>
          <w:lang w:eastAsia="es-MX"/>
        </w:rPr>
        <w:instrText xml:space="preserve"> HYPERLINK "http://es.jimdo.com/" \o "Jimdo" </w:instrText>
      </w:r>
      <w:r w:rsidRPr="002422A5">
        <w:rPr>
          <w:rFonts w:ascii="Times New Roman" w:eastAsia="Times New Roman" w:hAnsi="Times New Roman" w:cs="Times New Roman"/>
          <w:color w:val="080808"/>
          <w:sz w:val="12"/>
          <w:szCs w:val="12"/>
          <w:lang w:eastAsia="es-MX"/>
        </w:rPr>
        <w:fldChar w:fldCharType="separate"/>
      </w:r>
      <w:r w:rsidRPr="002422A5">
        <w:rPr>
          <w:rFonts w:ascii="Times New Roman" w:eastAsia="Times New Roman" w:hAnsi="Times New Roman" w:cs="Times New Roman"/>
          <w:color w:val="215A9C"/>
          <w:sz w:val="12"/>
          <w:szCs w:val="12"/>
          <w:u w:val="single"/>
          <w:lang w:eastAsia="es-MX"/>
        </w:rPr>
        <w:t>Jimdo</w:t>
      </w:r>
      <w:proofErr w:type="spellEnd"/>
      <w:r w:rsidRPr="002422A5">
        <w:rPr>
          <w:rFonts w:ascii="Times New Roman" w:eastAsia="Times New Roman" w:hAnsi="Times New Roman" w:cs="Times New Roman"/>
          <w:color w:val="080808"/>
          <w:sz w:val="12"/>
          <w:szCs w:val="12"/>
          <w:lang w:eastAsia="es-MX"/>
        </w:rPr>
        <w:fldChar w:fldCharType="end"/>
      </w:r>
      <w:r w:rsidRPr="002422A5">
        <w:rPr>
          <w:rFonts w:ascii="Times New Roman" w:eastAsia="Times New Roman" w:hAnsi="Times New Roman" w:cs="Times New Roman"/>
          <w:color w:val="080808"/>
          <w:sz w:val="12"/>
          <w:szCs w:val="12"/>
          <w:lang w:eastAsia="es-MX"/>
        </w:rPr>
        <w:t>. Un servicio básico y rápido, regístrate, escoge un tema y ya está la web funcionando. Tiene, tiene ahora mismo unos 7 millones de portales alojados.</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10. </w:t>
      </w:r>
      <w:hyperlink r:id="rId6" w:tooltip="FreeHosting.com" w:history="1">
        <w:r w:rsidRPr="002422A5">
          <w:rPr>
            <w:rFonts w:ascii="Times New Roman" w:eastAsia="Times New Roman" w:hAnsi="Times New Roman" w:cs="Times New Roman"/>
            <w:color w:val="215A9C"/>
            <w:sz w:val="12"/>
            <w:szCs w:val="12"/>
            <w:u w:val="single"/>
            <w:lang w:eastAsia="es-MX"/>
          </w:rPr>
          <w:t>FreeHosting.com</w:t>
        </w:r>
      </w:hyperlink>
      <w:r w:rsidRPr="002422A5">
        <w:rPr>
          <w:rFonts w:ascii="Times New Roman" w:eastAsia="Times New Roman" w:hAnsi="Times New Roman" w:cs="Times New Roman"/>
          <w:color w:val="080808"/>
          <w:sz w:val="12"/>
          <w:szCs w:val="12"/>
          <w:lang w:eastAsia="es-MX"/>
        </w:rPr>
        <w:t xml:space="preserve">. Tienen múltiples herramientas y servicios sencillos para hacer que tu web quede bien. </w:t>
      </w:r>
      <w:proofErr w:type="spellStart"/>
      <w:r w:rsidRPr="002422A5">
        <w:rPr>
          <w:rFonts w:ascii="Times New Roman" w:eastAsia="Times New Roman" w:hAnsi="Times New Roman" w:cs="Times New Roman"/>
          <w:color w:val="080808"/>
          <w:sz w:val="12"/>
          <w:szCs w:val="12"/>
          <w:lang w:eastAsia="es-MX"/>
        </w:rPr>
        <w:t>FreeHosting</w:t>
      </w:r>
      <w:proofErr w:type="spellEnd"/>
      <w:r w:rsidRPr="002422A5">
        <w:rPr>
          <w:rFonts w:ascii="Times New Roman" w:eastAsia="Times New Roman" w:hAnsi="Times New Roman" w:cs="Times New Roman"/>
          <w:color w:val="080808"/>
          <w:sz w:val="12"/>
          <w:szCs w:val="12"/>
          <w:lang w:eastAsia="es-MX"/>
        </w:rPr>
        <w:t xml:space="preserve"> es un servicio 100% gratuito, sin presiones por comprar ni pagar nada.</w:t>
      </w:r>
    </w:p>
    <w:p w:rsidR="006245B7" w:rsidRPr="002422A5" w:rsidRDefault="006245B7" w:rsidP="006245B7">
      <w:pPr>
        <w:spacing w:after="0" w:line="240" w:lineRule="auto"/>
        <w:jc w:val="both"/>
        <w:textAlignment w:val="baseline"/>
        <w:rPr>
          <w:rFonts w:ascii="Times New Roman" w:eastAsia="Times New Roman" w:hAnsi="Times New Roman" w:cs="Times New Roman"/>
          <w:color w:val="080808"/>
          <w:sz w:val="12"/>
          <w:szCs w:val="12"/>
          <w:lang w:eastAsia="es-MX"/>
        </w:rPr>
      </w:pPr>
      <w:r w:rsidRPr="002422A5">
        <w:rPr>
          <w:rFonts w:ascii="Times New Roman" w:eastAsia="Times New Roman" w:hAnsi="Times New Roman" w:cs="Times New Roman"/>
          <w:color w:val="080808"/>
          <w:sz w:val="12"/>
          <w:szCs w:val="12"/>
          <w:lang w:eastAsia="es-MX"/>
        </w:rPr>
        <w:t>Extra </w:t>
      </w:r>
      <w:hyperlink r:id="rId7" w:tooltip="ETCETER.COM" w:history="1">
        <w:r w:rsidRPr="002422A5">
          <w:rPr>
            <w:rFonts w:ascii="Times New Roman" w:eastAsia="Times New Roman" w:hAnsi="Times New Roman" w:cs="Times New Roman"/>
            <w:color w:val="215A9C"/>
            <w:sz w:val="12"/>
            <w:szCs w:val="12"/>
            <w:u w:val="single"/>
            <w:lang w:eastAsia="es-MX"/>
          </w:rPr>
          <w:t>ETCETER.COM</w:t>
        </w:r>
      </w:hyperlink>
      <w:r w:rsidRPr="002422A5">
        <w:rPr>
          <w:rFonts w:ascii="Times New Roman" w:eastAsia="Times New Roman" w:hAnsi="Times New Roman" w:cs="Times New Roman"/>
          <w:color w:val="080808"/>
          <w:sz w:val="12"/>
          <w:szCs w:val="12"/>
          <w:lang w:eastAsia="es-MX"/>
        </w:rPr>
        <w:t>. Si lo que queréis es agrupar y compartir información, como imágenes, documentos y enlaces, todo en una página web y sin complicaciones, en un minuto está todo hecho.</w:t>
      </w:r>
    </w:p>
    <w:p w:rsidR="006245B7" w:rsidRPr="002422A5" w:rsidRDefault="006245B7" w:rsidP="006245B7">
      <w:pPr>
        <w:pStyle w:val="Textonotapie"/>
        <w:rPr>
          <w:sz w:val="10"/>
          <w:szCs w:val="1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BF5747"/>
    <w:multiLevelType w:val="hybridMultilevel"/>
    <w:tmpl w:val="D46CD460"/>
    <w:lvl w:ilvl="0" w:tplc="02CCC24E">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68014499"/>
    <w:multiLevelType w:val="hybridMultilevel"/>
    <w:tmpl w:val="99B411C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7F7D4488"/>
    <w:multiLevelType w:val="hybridMultilevel"/>
    <w:tmpl w:val="23827EB4"/>
    <w:lvl w:ilvl="0" w:tplc="080A000F">
      <w:start w:val="1"/>
      <w:numFmt w:val="decimal"/>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5B7"/>
    <w:rsid w:val="000120BA"/>
    <w:rsid w:val="00235F2B"/>
    <w:rsid w:val="003B0991"/>
    <w:rsid w:val="00426646"/>
    <w:rsid w:val="0047346A"/>
    <w:rsid w:val="006245B7"/>
    <w:rsid w:val="00786A24"/>
    <w:rsid w:val="008F7F75"/>
    <w:rsid w:val="00D101CF"/>
    <w:rsid w:val="00EF3D3D"/>
    <w:rsid w:val="00FE277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17AE15-1563-408C-B211-23BD8A768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6245B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245B7"/>
    <w:pPr>
      <w:ind w:left="720"/>
      <w:contextualSpacing/>
    </w:pPr>
  </w:style>
  <w:style w:type="table" w:styleId="Tablaconcuadrcula">
    <w:name w:val="Table Grid"/>
    <w:basedOn w:val="Tablanormal"/>
    <w:uiPriority w:val="39"/>
    <w:rsid w:val="006245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unhideWhenUsed/>
    <w:rsid w:val="006245B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245B7"/>
    <w:rPr>
      <w:sz w:val="20"/>
      <w:szCs w:val="20"/>
    </w:rPr>
  </w:style>
  <w:style w:type="character" w:styleId="Refdenotaalpie">
    <w:name w:val="footnote reference"/>
    <w:basedOn w:val="Fuentedeprrafopredeter"/>
    <w:uiPriority w:val="99"/>
    <w:semiHidden/>
    <w:unhideWhenUsed/>
    <w:rsid w:val="006245B7"/>
    <w:rPr>
      <w:vertAlign w:val="superscript"/>
    </w:rPr>
  </w:style>
  <w:style w:type="character" w:styleId="Hipervnculo">
    <w:name w:val="Hyperlink"/>
    <w:basedOn w:val="Fuentedeprrafopredeter"/>
    <w:uiPriority w:val="99"/>
    <w:unhideWhenUsed/>
    <w:rsid w:val="006245B7"/>
    <w:rPr>
      <w:color w:val="0563C1" w:themeColor="hyperlink"/>
      <w:u w:val="single"/>
    </w:rPr>
  </w:style>
  <w:style w:type="paragraph" w:customStyle="1" w:styleId="p">
    <w:name w:val="p"/>
    <w:basedOn w:val="Normal"/>
    <w:rsid w:val="006245B7"/>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Textodeglobo">
    <w:name w:val="Balloon Text"/>
    <w:basedOn w:val="Normal"/>
    <w:link w:val="TextodegloboCar"/>
    <w:uiPriority w:val="99"/>
    <w:semiHidden/>
    <w:unhideWhenUsed/>
    <w:rsid w:val="006245B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245B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uisfernandobrito2.wix.com/cambioeducativo" TargetMode="External"/><Relationship Id="rId13" Type="http://schemas.openxmlformats.org/officeDocument/2006/relationships/hyperlink" Target="http://luisfernandobrito2.wix.com/cambioeducativo" TargetMode="External"/><Relationship Id="rId3" Type="http://schemas.openxmlformats.org/officeDocument/2006/relationships/settings" Target="settings.xml"/><Relationship Id="rId7" Type="http://schemas.openxmlformats.org/officeDocument/2006/relationships/hyperlink" Target="http://luisfernandobrito2.wix.com/cambioeducativo" TargetMode="External"/><Relationship Id="rId12" Type="http://schemas.openxmlformats.org/officeDocument/2006/relationships/hyperlink" Target="mailto:cambio.educativo@yahoo.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ambio.educativo@yahoo.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luisfernandobrito2.wix.com/cambioeducativo" TargetMode="External"/><Relationship Id="rId4" Type="http://schemas.openxmlformats.org/officeDocument/2006/relationships/webSettings" Target="webSettings.xml"/><Relationship Id="rId9" Type="http://schemas.openxmlformats.org/officeDocument/2006/relationships/hyperlink" Target="https://www.younow.com/luisfernandobrito1" TargetMode="External"/><Relationship Id="rId14" Type="http://schemas.openxmlformats.org/officeDocument/2006/relationships/hyperlink" Target="mailto:cambio.educativo@yahoo.com.mx"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yola.com/" TargetMode="External"/><Relationship Id="rId7" Type="http://schemas.openxmlformats.org/officeDocument/2006/relationships/hyperlink" Target="http://www.etceter.com/" TargetMode="External"/><Relationship Id="rId2" Type="http://schemas.openxmlformats.org/officeDocument/2006/relationships/hyperlink" Target="http://www.000webhost.com/" TargetMode="External"/><Relationship Id="rId1" Type="http://schemas.openxmlformats.org/officeDocument/2006/relationships/hyperlink" Target="http://www.wix.com/" TargetMode="External"/><Relationship Id="rId6" Type="http://schemas.openxmlformats.org/officeDocument/2006/relationships/hyperlink" Target="http://www.freehosting.com/" TargetMode="External"/><Relationship Id="rId5" Type="http://schemas.openxmlformats.org/officeDocument/2006/relationships/hyperlink" Target="http://www.5gbfree.com/" TargetMode="External"/><Relationship Id="rId4" Type="http://schemas.openxmlformats.org/officeDocument/2006/relationships/hyperlink" Target="http://www.webs.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342</TotalTime>
  <Pages>3</Pages>
  <Words>1515</Words>
  <Characters>8334</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brito rivera</dc:creator>
  <cp:keywords/>
  <dc:description/>
  <cp:lastModifiedBy>luis fernando brito rivera</cp:lastModifiedBy>
  <cp:revision>4</cp:revision>
  <cp:lastPrinted>2016-01-11T14:23:00Z</cp:lastPrinted>
  <dcterms:created xsi:type="dcterms:W3CDTF">2016-01-11T14:14:00Z</dcterms:created>
  <dcterms:modified xsi:type="dcterms:W3CDTF">2016-04-05T23:19:00Z</dcterms:modified>
</cp:coreProperties>
</file>